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A8A4A" w14:textId="77777777" w:rsidR="00DE3E1B" w:rsidRPr="00564F9B" w:rsidRDefault="003702FF" w:rsidP="00564F9B">
      <w:pPr>
        <w:jc w:val="center"/>
      </w:pPr>
      <w:r>
        <w:rPr>
          <w:rFonts w:ascii="Calibri" w:eastAsia="Calibri" w:hAnsi="Calibri"/>
          <w:noProof/>
          <w:lang w:eastAsia="ro-RO"/>
        </w:rPr>
        <w:drawing>
          <wp:inline distT="0" distB="0" distL="0" distR="0" wp14:anchorId="5300D929" wp14:editId="234DB203">
            <wp:extent cx="5257800" cy="80772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57800" cy="807720"/>
                    </a:xfrm>
                    <a:prstGeom prst="rect">
                      <a:avLst/>
                    </a:prstGeom>
                    <a:noFill/>
                    <a:ln>
                      <a:noFill/>
                    </a:ln>
                  </pic:spPr>
                </pic:pic>
              </a:graphicData>
            </a:graphic>
          </wp:inline>
        </w:drawing>
      </w:r>
      <w:r>
        <w:rPr>
          <w:rFonts w:ascii="Calibri" w:eastAsia="Calibri" w:hAnsi="Calibri"/>
          <w:noProof/>
          <w:lang w:eastAsia="ro-RO"/>
        </w:rPr>
        <w:drawing>
          <wp:inline distT="0" distB="0" distL="0" distR="0" wp14:anchorId="758E85DF" wp14:editId="77B2B23F">
            <wp:extent cx="784860" cy="78486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84860" cy="784860"/>
                    </a:xfrm>
                    <a:prstGeom prst="rect">
                      <a:avLst/>
                    </a:prstGeom>
                    <a:noFill/>
                    <a:ln>
                      <a:noFill/>
                    </a:ln>
                  </pic:spPr>
                </pic:pic>
              </a:graphicData>
            </a:graphic>
          </wp:inline>
        </w:drawing>
      </w:r>
    </w:p>
    <w:p w14:paraId="0288090F" w14:textId="77777777" w:rsidR="0084615C" w:rsidRPr="00B73F59" w:rsidRDefault="0084615C" w:rsidP="0084615C">
      <w:pPr>
        <w:pStyle w:val="Header"/>
        <w:shd w:val="clear" w:color="auto" w:fill="FFFFFF" w:themeFill="background1"/>
        <w:jc w:val="center"/>
        <w:rPr>
          <w:rFonts w:ascii="Times New Roman" w:hAnsi="Times New Roman" w:cs="Times New Roman"/>
        </w:rPr>
      </w:pPr>
      <w:r w:rsidRPr="00B73F59">
        <w:rPr>
          <w:rFonts w:ascii="Times New Roman" w:hAnsi="Times New Roman" w:cs="Times New Roman"/>
        </w:rPr>
        <w:t xml:space="preserve">                                                                                                                                                                                                           Avizat </w:t>
      </w:r>
    </w:p>
    <w:p w14:paraId="37D04590" w14:textId="7D9D4347" w:rsidR="0084615C" w:rsidRPr="00B73F59" w:rsidRDefault="0084615C" w:rsidP="0084615C">
      <w:pPr>
        <w:pStyle w:val="Header"/>
        <w:shd w:val="clear" w:color="auto" w:fill="FFFFFF" w:themeFill="background1"/>
        <w:jc w:val="center"/>
        <w:rPr>
          <w:rFonts w:ascii="Times New Roman" w:hAnsi="Times New Roman" w:cs="Times New Roman"/>
          <w:b/>
          <w:sz w:val="56"/>
        </w:rPr>
      </w:pPr>
      <w:r w:rsidRPr="00B73F59">
        <w:rPr>
          <w:rFonts w:ascii="Times New Roman" w:hAnsi="Times New Roman" w:cs="Times New Roman"/>
        </w:rPr>
        <w:t xml:space="preserve">                                                                                                                                                                                             Consiliul Facultății din </w:t>
      </w:r>
      <w:r w:rsidR="00B049A5">
        <w:rPr>
          <w:rFonts w:ascii="Times New Roman" w:hAnsi="Times New Roman" w:cs="Times New Roman"/>
        </w:rPr>
        <w:t>11</w:t>
      </w:r>
      <w:r w:rsidRPr="00B73F59">
        <w:rPr>
          <w:rFonts w:ascii="Times New Roman" w:hAnsi="Times New Roman" w:cs="Times New Roman"/>
        </w:rPr>
        <w:t>.03.20</w:t>
      </w:r>
      <w:r w:rsidR="00533EF5" w:rsidRPr="00B73F59">
        <w:rPr>
          <w:rFonts w:ascii="Times New Roman" w:hAnsi="Times New Roman" w:cs="Times New Roman"/>
        </w:rPr>
        <w:t>2</w:t>
      </w:r>
      <w:r w:rsidR="00B049A5">
        <w:rPr>
          <w:rFonts w:ascii="Times New Roman" w:hAnsi="Times New Roman" w:cs="Times New Roman"/>
        </w:rPr>
        <w:t>4</w:t>
      </w:r>
    </w:p>
    <w:p w14:paraId="4C09793C" w14:textId="77777777" w:rsidR="000422ED" w:rsidRDefault="000422ED" w:rsidP="00564F9B">
      <w:pPr>
        <w:spacing w:after="0"/>
        <w:jc w:val="center"/>
        <w:rPr>
          <w:rFonts w:cs="Times New Roman"/>
          <w:b/>
          <w:sz w:val="32"/>
          <w:szCs w:val="24"/>
        </w:rPr>
      </w:pPr>
    </w:p>
    <w:p w14:paraId="227CCE10" w14:textId="77777777" w:rsidR="000422ED" w:rsidRDefault="000422ED" w:rsidP="00564F9B">
      <w:pPr>
        <w:spacing w:after="0"/>
        <w:jc w:val="center"/>
        <w:rPr>
          <w:rFonts w:cs="Times New Roman"/>
          <w:b/>
          <w:sz w:val="32"/>
          <w:szCs w:val="24"/>
        </w:rPr>
      </w:pPr>
    </w:p>
    <w:p w14:paraId="28F9F86E" w14:textId="77777777" w:rsidR="00564F9B" w:rsidRPr="00564F9B" w:rsidRDefault="00564F9B" w:rsidP="00564F9B">
      <w:pPr>
        <w:spacing w:after="0"/>
        <w:jc w:val="center"/>
        <w:rPr>
          <w:rFonts w:cs="Times New Roman"/>
          <w:b/>
          <w:sz w:val="32"/>
          <w:szCs w:val="24"/>
        </w:rPr>
      </w:pPr>
      <w:r w:rsidRPr="00564F9B">
        <w:rPr>
          <w:rFonts w:cs="Times New Roman"/>
          <w:b/>
          <w:sz w:val="32"/>
          <w:szCs w:val="24"/>
        </w:rPr>
        <w:t>Planul operațional</w:t>
      </w:r>
    </w:p>
    <w:p w14:paraId="18BC6BC8" w14:textId="033358B9" w:rsidR="00564F9B" w:rsidRDefault="00564F9B" w:rsidP="00564F9B">
      <w:pPr>
        <w:spacing w:after="0"/>
        <w:jc w:val="center"/>
        <w:rPr>
          <w:rFonts w:cs="Times New Roman"/>
          <w:sz w:val="32"/>
          <w:szCs w:val="24"/>
        </w:rPr>
      </w:pPr>
      <w:r w:rsidRPr="00564F9B">
        <w:rPr>
          <w:rFonts w:cs="Times New Roman"/>
          <w:sz w:val="32"/>
          <w:szCs w:val="24"/>
        </w:rPr>
        <w:t>al Facultății</w:t>
      </w:r>
      <w:r w:rsidR="0084615C">
        <w:rPr>
          <w:rFonts w:cs="Times New Roman"/>
          <w:sz w:val="32"/>
          <w:szCs w:val="24"/>
        </w:rPr>
        <w:t xml:space="preserve"> de Agricultură pentru anul 20</w:t>
      </w:r>
      <w:r w:rsidR="00533EF5">
        <w:rPr>
          <w:rFonts w:cs="Times New Roman"/>
          <w:sz w:val="32"/>
          <w:szCs w:val="24"/>
        </w:rPr>
        <w:t>2</w:t>
      </w:r>
      <w:r w:rsidR="00B049A5">
        <w:rPr>
          <w:rFonts w:cs="Times New Roman"/>
          <w:sz w:val="32"/>
          <w:szCs w:val="24"/>
        </w:rPr>
        <w:t>4</w:t>
      </w:r>
    </w:p>
    <w:p w14:paraId="0F7F86A4" w14:textId="77777777" w:rsidR="000422ED" w:rsidRDefault="000422ED" w:rsidP="00564F9B">
      <w:pPr>
        <w:spacing w:after="0"/>
        <w:jc w:val="center"/>
        <w:rPr>
          <w:rFonts w:cs="Times New Roman"/>
          <w:sz w:val="32"/>
          <w:szCs w:val="24"/>
        </w:rPr>
      </w:pPr>
    </w:p>
    <w:p w14:paraId="2A5CF0C9" w14:textId="77777777" w:rsidR="00564F9B" w:rsidRDefault="00564F9B" w:rsidP="00564F9B">
      <w:pPr>
        <w:spacing w:after="0"/>
        <w:jc w:val="center"/>
        <w:rPr>
          <w:rFonts w:cs="Times New Roman"/>
          <w:sz w:val="32"/>
          <w:szCs w:val="24"/>
        </w:rPr>
      </w:pPr>
    </w:p>
    <w:p w14:paraId="4A8E1321" w14:textId="77777777" w:rsidR="00564F9B" w:rsidRPr="00573990" w:rsidRDefault="00564F9B" w:rsidP="00564F9B">
      <w:pPr>
        <w:pStyle w:val="ListParagraph"/>
        <w:numPr>
          <w:ilvl w:val="0"/>
          <w:numId w:val="1"/>
        </w:numPr>
        <w:spacing w:after="0"/>
        <w:rPr>
          <w:rFonts w:cs="Times New Roman"/>
          <w:b/>
          <w:color w:val="244061" w:themeColor="accent1" w:themeShade="80"/>
          <w:sz w:val="32"/>
          <w:szCs w:val="24"/>
        </w:rPr>
      </w:pPr>
      <w:r w:rsidRPr="00573990">
        <w:rPr>
          <w:rFonts w:cs="Times New Roman"/>
          <w:b/>
          <w:color w:val="244061" w:themeColor="accent1" w:themeShade="80"/>
          <w:sz w:val="32"/>
          <w:szCs w:val="24"/>
        </w:rPr>
        <w:t>Strategia de dezvoltare instituțională în domeniul educației</w:t>
      </w:r>
    </w:p>
    <w:tbl>
      <w:tblPr>
        <w:tblStyle w:val="TableGrid"/>
        <w:tblW w:w="0" w:type="auto"/>
        <w:tblLook w:val="04A0" w:firstRow="1" w:lastRow="0" w:firstColumn="1" w:lastColumn="0" w:noHBand="0" w:noVBand="1"/>
      </w:tblPr>
      <w:tblGrid>
        <w:gridCol w:w="2367"/>
        <w:gridCol w:w="2558"/>
        <w:gridCol w:w="4957"/>
        <w:gridCol w:w="2692"/>
        <w:gridCol w:w="1418"/>
      </w:tblGrid>
      <w:tr w:rsidR="00A829EE" w14:paraId="3CC13209" w14:textId="77777777" w:rsidTr="00642C0B">
        <w:trPr>
          <w:tblHeader/>
        </w:trPr>
        <w:tc>
          <w:tcPr>
            <w:tcW w:w="2369" w:type="dxa"/>
            <w:vAlign w:val="center"/>
          </w:tcPr>
          <w:p w14:paraId="4780B719" w14:textId="77777777" w:rsidR="00A829EE" w:rsidRPr="00564F9B" w:rsidRDefault="00A829EE" w:rsidP="00564F9B">
            <w:pPr>
              <w:jc w:val="center"/>
              <w:rPr>
                <w:rFonts w:cs="Times New Roman"/>
                <w:szCs w:val="24"/>
              </w:rPr>
            </w:pPr>
            <w:r w:rsidRPr="00564F9B">
              <w:rPr>
                <w:rFonts w:cs="Times New Roman"/>
                <w:b/>
                <w:szCs w:val="24"/>
              </w:rPr>
              <w:t>Scopuri strategice</w:t>
            </w:r>
          </w:p>
        </w:tc>
        <w:tc>
          <w:tcPr>
            <w:tcW w:w="2559" w:type="dxa"/>
            <w:vAlign w:val="center"/>
          </w:tcPr>
          <w:p w14:paraId="2FFD1951" w14:textId="77777777" w:rsidR="00A829EE" w:rsidRPr="00564F9B" w:rsidRDefault="00A829EE" w:rsidP="00564F9B">
            <w:pPr>
              <w:autoSpaceDE w:val="0"/>
              <w:autoSpaceDN w:val="0"/>
              <w:adjustRightInd w:val="0"/>
              <w:jc w:val="center"/>
              <w:rPr>
                <w:rFonts w:cs="Times New Roman"/>
                <w:b/>
                <w:bCs/>
                <w:szCs w:val="24"/>
              </w:rPr>
            </w:pPr>
            <w:r w:rsidRPr="00564F9B">
              <w:rPr>
                <w:rFonts w:cs="Times New Roman"/>
                <w:b/>
                <w:bCs/>
                <w:szCs w:val="24"/>
              </w:rPr>
              <w:t>Indicatori</w:t>
            </w:r>
          </w:p>
          <w:p w14:paraId="1BC10D19" w14:textId="77777777" w:rsidR="00A829EE" w:rsidRPr="00564F9B" w:rsidRDefault="00A829EE" w:rsidP="00564F9B">
            <w:pPr>
              <w:autoSpaceDE w:val="0"/>
              <w:autoSpaceDN w:val="0"/>
              <w:adjustRightInd w:val="0"/>
              <w:jc w:val="center"/>
              <w:rPr>
                <w:rFonts w:cs="Times New Roman"/>
                <w:b/>
                <w:bCs/>
                <w:szCs w:val="24"/>
              </w:rPr>
            </w:pPr>
            <w:r w:rsidRPr="00564F9B">
              <w:rPr>
                <w:rFonts w:cs="Times New Roman"/>
                <w:b/>
                <w:bCs/>
                <w:szCs w:val="24"/>
              </w:rPr>
              <w:t>măsurabili si</w:t>
            </w:r>
          </w:p>
          <w:p w14:paraId="5820354C" w14:textId="77777777" w:rsidR="00A829EE" w:rsidRPr="00564F9B" w:rsidRDefault="00A829EE" w:rsidP="00564F9B">
            <w:pPr>
              <w:autoSpaceDE w:val="0"/>
              <w:autoSpaceDN w:val="0"/>
              <w:adjustRightInd w:val="0"/>
              <w:jc w:val="center"/>
              <w:rPr>
                <w:rFonts w:cs="Times New Roman"/>
                <w:b/>
                <w:bCs/>
                <w:szCs w:val="24"/>
              </w:rPr>
            </w:pPr>
            <w:r w:rsidRPr="00564F9B">
              <w:rPr>
                <w:rFonts w:cs="Times New Roman"/>
                <w:b/>
                <w:bCs/>
                <w:szCs w:val="24"/>
              </w:rPr>
              <w:t>modalități de</w:t>
            </w:r>
          </w:p>
          <w:p w14:paraId="66A98DCF" w14:textId="77777777" w:rsidR="00A829EE" w:rsidRPr="00270F36" w:rsidRDefault="00A829EE" w:rsidP="00270F36">
            <w:pPr>
              <w:autoSpaceDE w:val="0"/>
              <w:autoSpaceDN w:val="0"/>
              <w:adjustRightInd w:val="0"/>
              <w:jc w:val="center"/>
              <w:rPr>
                <w:rFonts w:cs="Times New Roman"/>
                <w:b/>
                <w:szCs w:val="24"/>
              </w:rPr>
            </w:pPr>
            <w:r w:rsidRPr="00564F9B">
              <w:rPr>
                <w:rFonts w:cs="Times New Roman"/>
                <w:b/>
                <w:bCs/>
                <w:szCs w:val="24"/>
              </w:rPr>
              <w:t>măsurare</w:t>
            </w:r>
          </w:p>
        </w:tc>
        <w:tc>
          <w:tcPr>
            <w:tcW w:w="4961" w:type="dxa"/>
            <w:vAlign w:val="center"/>
          </w:tcPr>
          <w:p w14:paraId="11B218F1" w14:textId="77777777" w:rsidR="00A829EE" w:rsidRPr="00564F9B" w:rsidRDefault="00A829EE" w:rsidP="00564F9B">
            <w:pPr>
              <w:jc w:val="center"/>
              <w:rPr>
                <w:rFonts w:cs="Times New Roman"/>
                <w:szCs w:val="24"/>
              </w:rPr>
            </w:pPr>
            <w:r w:rsidRPr="00564F9B">
              <w:rPr>
                <w:rFonts w:cs="Times New Roman"/>
                <w:b/>
                <w:szCs w:val="24"/>
              </w:rPr>
              <w:t>Obiective specifice</w:t>
            </w:r>
          </w:p>
        </w:tc>
        <w:tc>
          <w:tcPr>
            <w:tcW w:w="2693" w:type="dxa"/>
            <w:vAlign w:val="center"/>
          </w:tcPr>
          <w:p w14:paraId="787387C0" w14:textId="77777777" w:rsidR="00A829EE" w:rsidRPr="00564F9B" w:rsidRDefault="00A829EE" w:rsidP="00564F9B">
            <w:pPr>
              <w:autoSpaceDE w:val="0"/>
              <w:autoSpaceDN w:val="0"/>
              <w:adjustRightInd w:val="0"/>
              <w:jc w:val="center"/>
              <w:rPr>
                <w:rFonts w:cs="Times New Roman"/>
                <w:b/>
                <w:bCs/>
                <w:szCs w:val="24"/>
              </w:rPr>
            </w:pPr>
            <w:r w:rsidRPr="00564F9B">
              <w:rPr>
                <w:rFonts w:cs="Times New Roman"/>
                <w:b/>
                <w:bCs/>
                <w:szCs w:val="24"/>
              </w:rPr>
              <w:t>Responsabil</w:t>
            </w:r>
          </w:p>
          <w:p w14:paraId="032BC56B" w14:textId="77777777" w:rsidR="00A829EE" w:rsidRPr="00564F9B" w:rsidRDefault="00A829EE" w:rsidP="00564F9B">
            <w:pPr>
              <w:autoSpaceDE w:val="0"/>
              <w:autoSpaceDN w:val="0"/>
              <w:adjustRightInd w:val="0"/>
              <w:jc w:val="center"/>
              <w:rPr>
                <w:rFonts w:cs="Times New Roman"/>
                <w:b/>
                <w:bCs/>
                <w:szCs w:val="24"/>
              </w:rPr>
            </w:pPr>
            <w:r w:rsidRPr="00564F9B">
              <w:rPr>
                <w:rFonts w:cs="Times New Roman"/>
                <w:b/>
                <w:bCs/>
                <w:szCs w:val="24"/>
              </w:rPr>
              <w:t>si echipa</w:t>
            </w:r>
          </w:p>
          <w:p w14:paraId="4141464E" w14:textId="77777777" w:rsidR="00A829EE" w:rsidRPr="00564F9B" w:rsidRDefault="00A829EE" w:rsidP="00564F9B">
            <w:pPr>
              <w:jc w:val="center"/>
              <w:rPr>
                <w:rFonts w:cs="Times New Roman"/>
                <w:szCs w:val="24"/>
              </w:rPr>
            </w:pPr>
            <w:r>
              <w:rPr>
                <w:rFonts w:cs="Times New Roman"/>
                <w:b/>
                <w:bCs/>
                <w:szCs w:val="24"/>
              </w:rPr>
              <w:t>implicată</w:t>
            </w:r>
          </w:p>
        </w:tc>
        <w:tc>
          <w:tcPr>
            <w:tcW w:w="1418" w:type="dxa"/>
            <w:vAlign w:val="center"/>
          </w:tcPr>
          <w:p w14:paraId="0032ED2B" w14:textId="77777777" w:rsidR="00A829EE" w:rsidRPr="00564F9B" w:rsidRDefault="00A829EE" w:rsidP="00564F9B">
            <w:pPr>
              <w:jc w:val="center"/>
              <w:rPr>
                <w:rFonts w:cs="Times New Roman"/>
                <w:szCs w:val="24"/>
              </w:rPr>
            </w:pPr>
            <w:r w:rsidRPr="00564F9B">
              <w:rPr>
                <w:rFonts w:cs="Times New Roman"/>
                <w:b/>
                <w:bCs/>
                <w:szCs w:val="24"/>
              </w:rPr>
              <w:t>Termen</w:t>
            </w:r>
          </w:p>
        </w:tc>
      </w:tr>
      <w:tr w:rsidR="00A829EE" w14:paraId="7F808955" w14:textId="77777777" w:rsidTr="00642C0B">
        <w:tc>
          <w:tcPr>
            <w:tcW w:w="2369" w:type="dxa"/>
            <w:vMerge w:val="restart"/>
          </w:tcPr>
          <w:p w14:paraId="5AA94B93" w14:textId="77777777" w:rsidR="00A829EE" w:rsidRPr="000E0556" w:rsidRDefault="00A829EE" w:rsidP="00043EE8">
            <w:pPr>
              <w:pStyle w:val="ListParagraph"/>
              <w:autoSpaceDE w:val="0"/>
              <w:autoSpaceDN w:val="0"/>
              <w:adjustRightInd w:val="0"/>
              <w:ind w:left="0"/>
              <w:rPr>
                <w:b/>
                <w:szCs w:val="24"/>
              </w:rPr>
            </w:pPr>
            <w:r w:rsidRPr="000E0556">
              <w:rPr>
                <w:b/>
                <w:szCs w:val="24"/>
                <w:u w:val="single"/>
              </w:rPr>
              <w:t xml:space="preserve">Scop strategic 1: </w:t>
            </w:r>
            <w:r w:rsidRPr="000E0556">
              <w:rPr>
                <w:b/>
                <w:szCs w:val="24"/>
              </w:rPr>
              <w:t>Compatibilizarea curriculum-ului cu cerinţele mediului socio-economic şi cu standardele învăţământului european</w:t>
            </w:r>
          </w:p>
          <w:p w14:paraId="2BC5397E" w14:textId="77777777" w:rsidR="00A829EE" w:rsidRDefault="00A829EE" w:rsidP="00043EE8">
            <w:pPr>
              <w:jc w:val="center"/>
              <w:rPr>
                <w:rFonts w:cs="Times New Roman"/>
                <w:sz w:val="32"/>
                <w:szCs w:val="24"/>
              </w:rPr>
            </w:pPr>
          </w:p>
        </w:tc>
        <w:tc>
          <w:tcPr>
            <w:tcW w:w="2559" w:type="dxa"/>
            <w:vMerge w:val="restart"/>
          </w:tcPr>
          <w:p w14:paraId="483B709D" w14:textId="77777777" w:rsidR="00A829EE" w:rsidRDefault="00A829EE" w:rsidP="00A829EE">
            <w:pPr>
              <w:pStyle w:val="ListParagraph"/>
              <w:numPr>
                <w:ilvl w:val="0"/>
                <w:numId w:val="5"/>
              </w:numPr>
              <w:tabs>
                <w:tab w:val="left" w:pos="325"/>
              </w:tabs>
              <w:ind w:left="41" w:firstLine="0"/>
              <w:rPr>
                <w:rFonts w:cs="Times New Roman"/>
                <w:sz w:val="20"/>
                <w:szCs w:val="20"/>
              </w:rPr>
            </w:pPr>
            <w:r w:rsidRPr="00A829EE">
              <w:rPr>
                <w:rFonts w:cs="Times New Roman"/>
                <w:sz w:val="20"/>
                <w:szCs w:val="20"/>
              </w:rPr>
              <w:t xml:space="preserve">planuri de </w:t>
            </w:r>
            <w:r>
              <w:rPr>
                <w:rFonts w:cs="Times New Roman"/>
                <w:sz w:val="20"/>
                <w:szCs w:val="20"/>
              </w:rPr>
              <w:t>învățământ revizuite o dată la 4 ani;</w:t>
            </w:r>
          </w:p>
          <w:p w14:paraId="2B5C08B5" w14:textId="77777777" w:rsidR="00A829EE" w:rsidRDefault="00A829EE" w:rsidP="00A829EE">
            <w:pPr>
              <w:pStyle w:val="ListParagraph"/>
              <w:numPr>
                <w:ilvl w:val="0"/>
                <w:numId w:val="5"/>
              </w:numPr>
              <w:tabs>
                <w:tab w:val="left" w:pos="325"/>
              </w:tabs>
              <w:ind w:left="41" w:firstLine="0"/>
              <w:rPr>
                <w:rFonts w:cs="Times New Roman"/>
                <w:sz w:val="20"/>
                <w:szCs w:val="20"/>
              </w:rPr>
            </w:pPr>
            <w:r>
              <w:rPr>
                <w:rFonts w:cs="Times New Roman"/>
                <w:sz w:val="20"/>
                <w:szCs w:val="20"/>
              </w:rPr>
              <w:t>fișe de disciplină revizuite și actualizate anual;</w:t>
            </w:r>
          </w:p>
          <w:p w14:paraId="04C6E126" w14:textId="77777777" w:rsidR="00A829EE" w:rsidRDefault="00A829EE" w:rsidP="00A829EE">
            <w:pPr>
              <w:pStyle w:val="ListParagraph"/>
              <w:numPr>
                <w:ilvl w:val="0"/>
                <w:numId w:val="5"/>
              </w:numPr>
              <w:tabs>
                <w:tab w:val="left" w:pos="325"/>
              </w:tabs>
              <w:ind w:left="41" w:firstLine="0"/>
              <w:rPr>
                <w:rFonts w:cs="Times New Roman"/>
                <w:sz w:val="20"/>
                <w:szCs w:val="20"/>
              </w:rPr>
            </w:pPr>
            <w:r>
              <w:rPr>
                <w:rFonts w:cs="Times New Roman"/>
                <w:sz w:val="20"/>
                <w:szCs w:val="20"/>
              </w:rPr>
              <w:t>număr de potențiali angajatori ai absolvenților Facultății (organizații, instituții și agenți economici);</w:t>
            </w:r>
          </w:p>
          <w:p w14:paraId="5CB816AA" w14:textId="77777777" w:rsidR="00C30D80" w:rsidRDefault="00C30D80" w:rsidP="00A829EE">
            <w:pPr>
              <w:pStyle w:val="ListParagraph"/>
              <w:numPr>
                <w:ilvl w:val="0"/>
                <w:numId w:val="5"/>
              </w:numPr>
              <w:tabs>
                <w:tab w:val="left" w:pos="325"/>
              </w:tabs>
              <w:ind w:left="41" w:firstLine="0"/>
              <w:rPr>
                <w:rFonts w:cs="Times New Roman"/>
                <w:sz w:val="20"/>
                <w:szCs w:val="20"/>
              </w:rPr>
            </w:pPr>
            <w:r>
              <w:rPr>
                <w:rFonts w:cs="Times New Roman"/>
                <w:sz w:val="20"/>
                <w:szCs w:val="20"/>
              </w:rPr>
              <w:t>gradul de corespondență dintre competențele prevăzute în fișele disciplinelor și standardele ocupaționale;</w:t>
            </w:r>
          </w:p>
          <w:p w14:paraId="1D4A69E0" w14:textId="77777777" w:rsidR="00A829EE" w:rsidRDefault="00A829EE" w:rsidP="00A829EE">
            <w:pPr>
              <w:pStyle w:val="ListParagraph"/>
              <w:numPr>
                <w:ilvl w:val="0"/>
                <w:numId w:val="5"/>
              </w:numPr>
              <w:tabs>
                <w:tab w:val="left" w:pos="325"/>
              </w:tabs>
              <w:ind w:left="41" w:firstLine="0"/>
              <w:rPr>
                <w:rFonts w:cs="Times New Roman"/>
                <w:sz w:val="20"/>
                <w:szCs w:val="20"/>
              </w:rPr>
            </w:pPr>
            <w:r>
              <w:rPr>
                <w:rFonts w:cs="Times New Roman"/>
                <w:sz w:val="20"/>
                <w:szCs w:val="20"/>
              </w:rPr>
              <w:lastRenderedPageBreak/>
              <w:t>procentul de cursuri și seminarii compatibilizate cu cele din universitățile europene;</w:t>
            </w:r>
          </w:p>
          <w:p w14:paraId="4ACC825A" w14:textId="77777777" w:rsidR="00A829EE" w:rsidRPr="00A829EE" w:rsidRDefault="00A829EE" w:rsidP="00A829EE">
            <w:pPr>
              <w:pStyle w:val="ListParagraph"/>
              <w:numPr>
                <w:ilvl w:val="0"/>
                <w:numId w:val="5"/>
              </w:numPr>
              <w:tabs>
                <w:tab w:val="left" w:pos="325"/>
              </w:tabs>
              <w:ind w:left="41" w:firstLine="0"/>
              <w:rPr>
                <w:rFonts w:cs="Times New Roman"/>
                <w:sz w:val="20"/>
                <w:szCs w:val="20"/>
              </w:rPr>
            </w:pPr>
            <w:r>
              <w:rPr>
                <w:rFonts w:cs="Times New Roman"/>
                <w:sz w:val="20"/>
                <w:szCs w:val="20"/>
              </w:rPr>
              <w:t>număr de studenți incluși în programe de mobilități studențești</w:t>
            </w:r>
          </w:p>
        </w:tc>
        <w:tc>
          <w:tcPr>
            <w:tcW w:w="4961" w:type="dxa"/>
          </w:tcPr>
          <w:p w14:paraId="22B19794" w14:textId="77777777" w:rsidR="00A829EE" w:rsidRPr="00270F36" w:rsidRDefault="00A829EE" w:rsidP="00043EE8">
            <w:pPr>
              <w:rPr>
                <w:sz w:val="20"/>
                <w:szCs w:val="20"/>
              </w:rPr>
            </w:pPr>
            <w:r w:rsidRPr="00270F36">
              <w:rPr>
                <w:color w:val="000000" w:themeColor="text1"/>
                <w:spacing w:val="2"/>
                <w:sz w:val="20"/>
                <w:szCs w:val="20"/>
              </w:rPr>
              <w:lastRenderedPageBreak/>
              <w:t xml:space="preserve">Adaptarea planurilor de învăţământ şi a fişelor disciplinelor aferente, sub aspectul corelării conţinutului </w:t>
            </w:r>
            <w:r w:rsidRPr="00270F36">
              <w:rPr>
                <w:sz w:val="20"/>
                <w:szCs w:val="20"/>
              </w:rPr>
              <w:t>şi structurii acestora, cu nivelul de calificare dobândit de viitorii absolvenţi</w:t>
            </w:r>
          </w:p>
        </w:tc>
        <w:tc>
          <w:tcPr>
            <w:tcW w:w="2693" w:type="dxa"/>
            <w:vAlign w:val="center"/>
          </w:tcPr>
          <w:p w14:paraId="1210DD4A" w14:textId="77777777" w:rsidR="00A829EE" w:rsidRPr="00911CDC" w:rsidRDefault="00A829EE" w:rsidP="00FE0424">
            <w:pPr>
              <w:jc w:val="center"/>
              <w:rPr>
                <w:color w:val="000000" w:themeColor="text1"/>
                <w:spacing w:val="2"/>
                <w:sz w:val="20"/>
                <w:szCs w:val="20"/>
              </w:rPr>
            </w:pPr>
            <w:r w:rsidRPr="00911CDC">
              <w:rPr>
                <w:color w:val="000000" w:themeColor="text1"/>
                <w:spacing w:val="2"/>
                <w:sz w:val="20"/>
                <w:szCs w:val="20"/>
              </w:rPr>
              <w:t>Decan, Directori  de departament, coordonatori programe de studiu</w:t>
            </w:r>
          </w:p>
        </w:tc>
        <w:tc>
          <w:tcPr>
            <w:tcW w:w="1418" w:type="dxa"/>
            <w:vAlign w:val="center"/>
          </w:tcPr>
          <w:p w14:paraId="2C060F2A" w14:textId="06A33C9D" w:rsidR="00A829EE" w:rsidRPr="00911CDC" w:rsidRDefault="00A829EE" w:rsidP="00533EF5">
            <w:pPr>
              <w:jc w:val="center"/>
              <w:rPr>
                <w:color w:val="000000" w:themeColor="text1"/>
                <w:spacing w:val="2"/>
                <w:sz w:val="20"/>
                <w:szCs w:val="20"/>
              </w:rPr>
            </w:pPr>
            <w:r w:rsidRPr="00911CDC">
              <w:rPr>
                <w:color w:val="000000" w:themeColor="text1"/>
                <w:spacing w:val="2"/>
                <w:sz w:val="20"/>
                <w:szCs w:val="20"/>
              </w:rPr>
              <w:t>01.04.</w:t>
            </w:r>
            <w:r w:rsidR="00533EF5">
              <w:rPr>
                <w:color w:val="000000" w:themeColor="text1"/>
                <w:spacing w:val="2"/>
                <w:sz w:val="20"/>
                <w:szCs w:val="20"/>
              </w:rPr>
              <w:t>202</w:t>
            </w:r>
            <w:r w:rsidR="00B049A5">
              <w:rPr>
                <w:color w:val="000000" w:themeColor="text1"/>
                <w:spacing w:val="2"/>
                <w:sz w:val="20"/>
                <w:szCs w:val="20"/>
              </w:rPr>
              <w:t>4</w:t>
            </w:r>
          </w:p>
        </w:tc>
      </w:tr>
      <w:tr w:rsidR="00A829EE" w14:paraId="31F7DECB" w14:textId="77777777" w:rsidTr="00642C0B">
        <w:tc>
          <w:tcPr>
            <w:tcW w:w="2369" w:type="dxa"/>
            <w:vMerge/>
          </w:tcPr>
          <w:p w14:paraId="0121823C" w14:textId="77777777" w:rsidR="00A829EE" w:rsidRDefault="00A829EE" w:rsidP="00043EE8">
            <w:pPr>
              <w:jc w:val="center"/>
              <w:rPr>
                <w:rFonts w:cs="Times New Roman"/>
                <w:sz w:val="32"/>
                <w:szCs w:val="24"/>
              </w:rPr>
            </w:pPr>
          </w:p>
        </w:tc>
        <w:tc>
          <w:tcPr>
            <w:tcW w:w="2559" w:type="dxa"/>
            <w:vMerge/>
          </w:tcPr>
          <w:p w14:paraId="7D8DF11D" w14:textId="77777777" w:rsidR="00A829EE" w:rsidRDefault="00A829EE" w:rsidP="00043EE8">
            <w:pPr>
              <w:jc w:val="center"/>
              <w:rPr>
                <w:rFonts w:cs="Times New Roman"/>
                <w:sz w:val="32"/>
                <w:szCs w:val="24"/>
              </w:rPr>
            </w:pPr>
          </w:p>
        </w:tc>
        <w:tc>
          <w:tcPr>
            <w:tcW w:w="4961" w:type="dxa"/>
          </w:tcPr>
          <w:p w14:paraId="4967E404" w14:textId="77777777" w:rsidR="00A829EE" w:rsidRPr="00270F36" w:rsidRDefault="00A829EE" w:rsidP="00043EE8">
            <w:pPr>
              <w:rPr>
                <w:sz w:val="20"/>
                <w:szCs w:val="20"/>
              </w:rPr>
            </w:pPr>
            <w:r w:rsidRPr="00270F36">
              <w:rPr>
                <w:color w:val="000000" w:themeColor="text1"/>
                <w:sz w:val="20"/>
                <w:szCs w:val="20"/>
              </w:rPr>
              <w:t>Actualizarea fişelor disciplinelor de către cadrele didactice titulare sau asociate care activează în cadrul Facultăţii de Agricultură</w:t>
            </w:r>
          </w:p>
        </w:tc>
        <w:tc>
          <w:tcPr>
            <w:tcW w:w="2693" w:type="dxa"/>
            <w:vAlign w:val="center"/>
          </w:tcPr>
          <w:p w14:paraId="31A343D9" w14:textId="77777777" w:rsidR="00A829EE" w:rsidRPr="00911CDC" w:rsidRDefault="00A829EE" w:rsidP="00FE0424">
            <w:pPr>
              <w:jc w:val="center"/>
              <w:rPr>
                <w:color w:val="000000" w:themeColor="text1"/>
                <w:spacing w:val="2"/>
                <w:sz w:val="20"/>
                <w:szCs w:val="20"/>
              </w:rPr>
            </w:pPr>
            <w:r w:rsidRPr="00911CDC">
              <w:rPr>
                <w:color w:val="000000" w:themeColor="text1"/>
                <w:spacing w:val="2"/>
                <w:sz w:val="20"/>
                <w:szCs w:val="20"/>
              </w:rPr>
              <w:t>Prodecan didactic si cadrele didactice</w:t>
            </w:r>
          </w:p>
        </w:tc>
        <w:tc>
          <w:tcPr>
            <w:tcW w:w="1418" w:type="dxa"/>
            <w:vAlign w:val="center"/>
          </w:tcPr>
          <w:p w14:paraId="5F6E9FDE" w14:textId="54A68969" w:rsidR="00A829EE" w:rsidRPr="00911CDC" w:rsidRDefault="00A829EE" w:rsidP="0084615C">
            <w:pPr>
              <w:jc w:val="center"/>
              <w:rPr>
                <w:color w:val="000000" w:themeColor="text1"/>
                <w:spacing w:val="2"/>
                <w:sz w:val="20"/>
                <w:szCs w:val="20"/>
              </w:rPr>
            </w:pPr>
            <w:r w:rsidRPr="00911CDC">
              <w:rPr>
                <w:color w:val="000000" w:themeColor="text1"/>
                <w:spacing w:val="2"/>
                <w:sz w:val="20"/>
                <w:szCs w:val="20"/>
              </w:rPr>
              <w:t>01.09.</w:t>
            </w:r>
            <w:r w:rsidR="00533EF5">
              <w:rPr>
                <w:color w:val="000000" w:themeColor="text1"/>
                <w:spacing w:val="2"/>
                <w:sz w:val="20"/>
                <w:szCs w:val="20"/>
              </w:rPr>
              <w:t xml:space="preserve"> 202</w:t>
            </w:r>
            <w:r w:rsidR="00B049A5">
              <w:rPr>
                <w:color w:val="000000" w:themeColor="text1"/>
                <w:spacing w:val="2"/>
                <w:sz w:val="20"/>
                <w:szCs w:val="20"/>
              </w:rPr>
              <w:t>4</w:t>
            </w:r>
          </w:p>
        </w:tc>
      </w:tr>
      <w:tr w:rsidR="00A829EE" w14:paraId="674397E4" w14:textId="77777777" w:rsidTr="00642C0B">
        <w:tc>
          <w:tcPr>
            <w:tcW w:w="2369" w:type="dxa"/>
            <w:vMerge/>
          </w:tcPr>
          <w:p w14:paraId="0D2ACEBE" w14:textId="77777777" w:rsidR="00A829EE" w:rsidRDefault="00A829EE" w:rsidP="00043EE8">
            <w:pPr>
              <w:jc w:val="center"/>
              <w:rPr>
                <w:rFonts w:cs="Times New Roman"/>
                <w:sz w:val="32"/>
                <w:szCs w:val="24"/>
              </w:rPr>
            </w:pPr>
          </w:p>
        </w:tc>
        <w:tc>
          <w:tcPr>
            <w:tcW w:w="2559" w:type="dxa"/>
            <w:vMerge/>
          </w:tcPr>
          <w:p w14:paraId="3E49FCF4" w14:textId="77777777" w:rsidR="00A829EE" w:rsidRDefault="00A829EE" w:rsidP="00043EE8">
            <w:pPr>
              <w:jc w:val="center"/>
              <w:rPr>
                <w:rFonts w:cs="Times New Roman"/>
                <w:sz w:val="32"/>
                <w:szCs w:val="24"/>
              </w:rPr>
            </w:pPr>
          </w:p>
        </w:tc>
        <w:tc>
          <w:tcPr>
            <w:tcW w:w="4961" w:type="dxa"/>
          </w:tcPr>
          <w:p w14:paraId="377A03BE" w14:textId="77777777" w:rsidR="00A829EE" w:rsidRPr="00270F36" w:rsidRDefault="00A829EE" w:rsidP="00043EE8">
            <w:pPr>
              <w:rPr>
                <w:sz w:val="20"/>
                <w:szCs w:val="20"/>
              </w:rPr>
            </w:pPr>
            <w:r w:rsidRPr="00270F36">
              <w:rPr>
                <w:color w:val="000000" w:themeColor="text1"/>
                <w:spacing w:val="-1"/>
                <w:sz w:val="20"/>
                <w:szCs w:val="20"/>
              </w:rPr>
              <w:t>Corelarea fişelor disciplinelor pe verticală şi orizontală, prin dezbaterea lor la nivelul departamentelor în vederea asigurării unei bune continuităţi între programele de licenţă, master şi doctorat</w:t>
            </w:r>
          </w:p>
        </w:tc>
        <w:tc>
          <w:tcPr>
            <w:tcW w:w="2693" w:type="dxa"/>
            <w:vAlign w:val="center"/>
          </w:tcPr>
          <w:p w14:paraId="5EEE6777" w14:textId="77777777" w:rsidR="00A829EE" w:rsidRPr="00911CDC" w:rsidRDefault="00A829EE" w:rsidP="00FE0424">
            <w:pPr>
              <w:jc w:val="center"/>
              <w:rPr>
                <w:color w:val="000000" w:themeColor="text1"/>
                <w:spacing w:val="2"/>
                <w:sz w:val="20"/>
                <w:szCs w:val="20"/>
              </w:rPr>
            </w:pPr>
            <w:r w:rsidRPr="00911CDC">
              <w:rPr>
                <w:color w:val="000000" w:themeColor="text1"/>
                <w:spacing w:val="2"/>
                <w:sz w:val="20"/>
                <w:szCs w:val="20"/>
              </w:rPr>
              <w:t>Decan, Directori  de departament, coordonatori programe de studiu</w:t>
            </w:r>
          </w:p>
        </w:tc>
        <w:tc>
          <w:tcPr>
            <w:tcW w:w="1418" w:type="dxa"/>
            <w:vAlign w:val="center"/>
          </w:tcPr>
          <w:p w14:paraId="7B041918" w14:textId="5231F762" w:rsidR="00A829EE" w:rsidRPr="00911CDC" w:rsidRDefault="00A829EE" w:rsidP="0084615C">
            <w:pPr>
              <w:jc w:val="center"/>
              <w:rPr>
                <w:color w:val="000000" w:themeColor="text1"/>
                <w:spacing w:val="2"/>
                <w:sz w:val="20"/>
                <w:szCs w:val="20"/>
              </w:rPr>
            </w:pPr>
            <w:r w:rsidRPr="00911CDC">
              <w:rPr>
                <w:color w:val="000000" w:themeColor="text1"/>
                <w:spacing w:val="2"/>
                <w:sz w:val="20"/>
                <w:szCs w:val="20"/>
              </w:rPr>
              <w:t>01.04.</w:t>
            </w:r>
            <w:r w:rsidR="00533EF5">
              <w:rPr>
                <w:color w:val="000000" w:themeColor="text1"/>
                <w:spacing w:val="2"/>
                <w:sz w:val="20"/>
                <w:szCs w:val="20"/>
              </w:rPr>
              <w:t xml:space="preserve"> 202</w:t>
            </w:r>
            <w:r w:rsidR="00B049A5">
              <w:rPr>
                <w:color w:val="000000" w:themeColor="text1"/>
                <w:spacing w:val="2"/>
                <w:sz w:val="20"/>
                <w:szCs w:val="20"/>
              </w:rPr>
              <w:t>4</w:t>
            </w:r>
          </w:p>
        </w:tc>
      </w:tr>
      <w:tr w:rsidR="00A829EE" w14:paraId="18EC59CB" w14:textId="77777777" w:rsidTr="00642C0B">
        <w:tc>
          <w:tcPr>
            <w:tcW w:w="2369" w:type="dxa"/>
            <w:vMerge/>
          </w:tcPr>
          <w:p w14:paraId="2726EE81" w14:textId="77777777" w:rsidR="00A829EE" w:rsidRDefault="00A829EE" w:rsidP="00043EE8">
            <w:pPr>
              <w:jc w:val="center"/>
              <w:rPr>
                <w:rFonts w:cs="Times New Roman"/>
                <w:sz w:val="32"/>
                <w:szCs w:val="24"/>
              </w:rPr>
            </w:pPr>
          </w:p>
        </w:tc>
        <w:tc>
          <w:tcPr>
            <w:tcW w:w="2559" w:type="dxa"/>
            <w:vMerge/>
          </w:tcPr>
          <w:p w14:paraId="1B989B30" w14:textId="77777777" w:rsidR="00A829EE" w:rsidRDefault="00A829EE" w:rsidP="00043EE8">
            <w:pPr>
              <w:jc w:val="center"/>
              <w:rPr>
                <w:rFonts w:cs="Times New Roman"/>
                <w:sz w:val="32"/>
                <w:szCs w:val="24"/>
              </w:rPr>
            </w:pPr>
          </w:p>
        </w:tc>
        <w:tc>
          <w:tcPr>
            <w:tcW w:w="4961" w:type="dxa"/>
          </w:tcPr>
          <w:p w14:paraId="48864F7D" w14:textId="77777777" w:rsidR="00A829EE" w:rsidRPr="00270F36" w:rsidRDefault="00A829EE" w:rsidP="00043EE8">
            <w:pPr>
              <w:rPr>
                <w:sz w:val="20"/>
                <w:szCs w:val="20"/>
              </w:rPr>
            </w:pPr>
            <w:r w:rsidRPr="00270F36">
              <w:rPr>
                <w:color w:val="000000" w:themeColor="text1"/>
                <w:spacing w:val="-1"/>
                <w:sz w:val="20"/>
                <w:szCs w:val="20"/>
              </w:rPr>
              <w:t xml:space="preserve">Menţinerea unei legături permanente cu mediul socio-economic pentru identificarea celor mai bune oportunităţi profesionale pentru absolvenţii Facultăţii </w:t>
            </w:r>
            <w:r w:rsidRPr="00270F36">
              <w:rPr>
                <w:spacing w:val="-1"/>
                <w:sz w:val="20"/>
                <w:szCs w:val="20"/>
              </w:rPr>
              <w:t xml:space="preserve">și </w:t>
            </w:r>
            <w:r w:rsidR="00366524" w:rsidRPr="00270F36">
              <w:rPr>
                <w:spacing w:val="-1"/>
                <w:sz w:val="20"/>
                <w:szCs w:val="20"/>
              </w:rPr>
              <w:t>obținerea</w:t>
            </w:r>
            <w:r w:rsidRPr="00270F36">
              <w:rPr>
                <w:spacing w:val="-1"/>
                <w:sz w:val="20"/>
                <w:szCs w:val="20"/>
              </w:rPr>
              <w:t xml:space="preserve"> feed-back-ului necesar corelării programelor educaționale</w:t>
            </w:r>
          </w:p>
        </w:tc>
        <w:tc>
          <w:tcPr>
            <w:tcW w:w="2693" w:type="dxa"/>
            <w:vAlign w:val="center"/>
          </w:tcPr>
          <w:p w14:paraId="63A43A16" w14:textId="77777777" w:rsidR="00A829EE" w:rsidRDefault="00A829EE" w:rsidP="00FE0424">
            <w:pPr>
              <w:jc w:val="center"/>
            </w:pPr>
            <w:r w:rsidRPr="00911CDC">
              <w:rPr>
                <w:color w:val="000000" w:themeColor="text1"/>
                <w:spacing w:val="2"/>
                <w:sz w:val="20"/>
                <w:szCs w:val="20"/>
              </w:rPr>
              <w:t>Decan, Consiliul Antreprenorial</w:t>
            </w:r>
          </w:p>
        </w:tc>
        <w:tc>
          <w:tcPr>
            <w:tcW w:w="1418" w:type="dxa"/>
            <w:vAlign w:val="center"/>
          </w:tcPr>
          <w:p w14:paraId="2E55495E" w14:textId="77777777" w:rsidR="00A829EE" w:rsidRDefault="00A829EE" w:rsidP="00FE0424">
            <w:pPr>
              <w:jc w:val="center"/>
            </w:pPr>
            <w:r w:rsidRPr="00911CDC">
              <w:rPr>
                <w:color w:val="000000" w:themeColor="text1"/>
                <w:spacing w:val="2"/>
                <w:sz w:val="20"/>
                <w:szCs w:val="20"/>
              </w:rPr>
              <w:t>permanent</w:t>
            </w:r>
          </w:p>
        </w:tc>
      </w:tr>
      <w:tr w:rsidR="00A829EE" w14:paraId="16FC8CE3" w14:textId="77777777" w:rsidTr="00642C0B">
        <w:tc>
          <w:tcPr>
            <w:tcW w:w="2369" w:type="dxa"/>
            <w:vMerge/>
          </w:tcPr>
          <w:p w14:paraId="3E3D6E87" w14:textId="77777777" w:rsidR="00A829EE" w:rsidRDefault="00A829EE" w:rsidP="00043EE8">
            <w:pPr>
              <w:jc w:val="center"/>
              <w:rPr>
                <w:rFonts w:cs="Times New Roman"/>
                <w:sz w:val="32"/>
                <w:szCs w:val="24"/>
              </w:rPr>
            </w:pPr>
          </w:p>
        </w:tc>
        <w:tc>
          <w:tcPr>
            <w:tcW w:w="2559" w:type="dxa"/>
            <w:vMerge/>
          </w:tcPr>
          <w:p w14:paraId="55C60A35" w14:textId="77777777" w:rsidR="00A829EE" w:rsidRDefault="00A829EE" w:rsidP="00043EE8">
            <w:pPr>
              <w:jc w:val="center"/>
              <w:rPr>
                <w:rFonts w:cs="Times New Roman"/>
                <w:sz w:val="32"/>
                <w:szCs w:val="24"/>
              </w:rPr>
            </w:pPr>
          </w:p>
        </w:tc>
        <w:tc>
          <w:tcPr>
            <w:tcW w:w="4961" w:type="dxa"/>
          </w:tcPr>
          <w:p w14:paraId="298272F0" w14:textId="77777777" w:rsidR="00A829EE" w:rsidRPr="00270F36" w:rsidRDefault="00A829EE" w:rsidP="00043EE8">
            <w:pPr>
              <w:rPr>
                <w:sz w:val="20"/>
                <w:szCs w:val="20"/>
              </w:rPr>
            </w:pPr>
            <w:r w:rsidRPr="00270F36">
              <w:rPr>
                <w:color w:val="000000" w:themeColor="text1"/>
                <w:spacing w:val="-1"/>
                <w:sz w:val="20"/>
                <w:szCs w:val="20"/>
              </w:rPr>
              <w:t>Compatibilizarea curriculum-ului cu cel din universităţile europene partenere</w:t>
            </w:r>
          </w:p>
        </w:tc>
        <w:tc>
          <w:tcPr>
            <w:tcW w:w="2693" w:type="dxa"/>
            <w:vAlign w:val="center"/>
          </w:tcPr>
          <w:p w14:paraId="0C80394E" w14:textId="77777777" w:rsidR="00A829EE" w:rsidRDefault="00A829EE" w:rsidP="00FE0424">
            <w:pPr>
              <w:jc w:val="center"/>
            </w:pPr>
            <w:r w:rsidRPr="00911CDC">
              <w:rPr>
                <w:color w:val="000000" w:themeColor="text1"/>
                <w:spacing w:val="2"/>
                <w:sz w:val="20"/>
                <w:szCs w:val="20"/>
              </w:rPr>
              <w:t>Decan, Directori  de departament, coordonatori programe de studiu</w:t>
            </w:r>
          </w:p>
        </w:tc>
        <w:tc>
          <w:tcPr>
            <w:tcW w:w="1418" w:type="dxa"/>
            <w:vAlign w:val="center"/>
          </w:tcPr>
          <w:p w14:paraId="2E233031" w14:textId="77777777" w:rsidR="00A829EE" w:rsidRDefault="00A829EE" w:rsidP="00FE0424">
            <w:pPr>
              <w:jc w:val="center"/>
            </w:pPr>
            <w:r w:rsidRPr="00911CDC">
              <w:rPr>
                <w:color w:val="000000" w:themeColor="text1"/>
                <w:spacing w:val="2"/>
                <w:sz w:val="20"/>
                <w:szCs w:val="20"/>
              </w:rPr>
              <w:t>permanent</w:t>
            </w:r>
          </w:p>
        </w:tc>
      </w:tr>
      <w:tr w:rsidR="00A829EE" w14:paraId="6D21C3F0" w14:textId="77777777" w:rsidTr="00642C0B">
        <w:tc>
          <w:tcPr>
            <w:tcW w:w="2369" w:type="dxa"/>
            <w:vMerge/>
          </w:tcPr>
          <w:p w14:paraId="71B5A612" w14:textId="77777777" w:rsidR="00A829EE" w:rsidRDefault="00A829EE" w:rsidP="00043EE8">
            <w:pPr>
              <w:jc w:val="center"/>
              <w:rPr>
                <w:rFonts w:cs="Times New Roman"/>
                <w:sz w:val="32"/>
                <w:szCs w:val="24"/>
              </w:rPr>
            </w:pPr>
          </w:p>
        </w:tc>
        <w:tc>
          <w:tcPr>
            <w:tcW w:w="2559" w:type="dxa"/>
            <w:vMerge/>
          </w:tcPr>
          <w:p w14:paraId="60B0F6ED" w14:textId="77777777" w:rsidR="00A829EE" w:rsidRDefault="00A829EE" w:rsidP="00043EE8">
            <w:pPr>
              <w:jc w:val="center"/>
              <w:rPr>
                <w:rFonts w:cs="Times New Roman"/>
                <w:sz w:val="32"/>
                <w:szCs w:val="24"/>
              </w:rPr>
            </w:pPr>
          </w:p>
        </w:tc>
        <w:tc>
          <w:tcPr>
            <w:tcW w:w="4961" w:type="dxa"/>
          </w:tcPr>
          <w:p w14:paraId="7FFDBBA2" w14:textId="77777777" w:rsidR="00A829EE" w:rsidRDefault="00A829EE" w:rsidP="00043EE8">
            <w:pPr>
              <w:rPr>
                <w:sz w:val="20"/>
                <w:szCs w:val="20"/>
              </w:rPr>
            </w:pPr>
            <w:r w:rsidRPr="00270F36">
              <w:rPr>
                <w:sz w:val="20"/>
                <w:szCs w:val="20"/>
              </w:rPr>
              <w:t>Consolidarea sistemului de credite transferabile (ECTS), sistem generalizat în Europa prin Procesul Bologna şi continuarea programului educaţional de schimburi studenţeşti cu universităţile partenere</w:t>
            </w:r>
          </w:p>
          <w:p w14:paraId="44143860" w14:textId="77777777" w:rsidR="00A829EE" w:rsidRPr="00270F36" w:rsidRDefault="00A829EE" w:rsidP="00043EE8">
            <w:pPr>
              <w:rPr>
                <w:sz w:val="20"/>
                <w:szCs w:val="20"/>
              </w:rPr>
            </w:pPr>
          </w:p>
        </w:tc>
        <w:tc>
          <w:tcPr>
            <w:tcW w:w="2693" w:type="dxa"/>
            <w:vAlign w:val="center"/>
          </w:tcPr>
          <w:p w14:paraId="56C3A4E6" w14:textId="77777777" w:rsidR="00A829EE" w:rsidRPr="00911CDC" w:rsidRDefault="00EB4B07" w:rsidP="00FE0424">
            <w:pPr>
              <w:jc w:val="center"/>
              <w:rPr>
                <w:color w:val="000000" w:themeColor="text1"/>
                <w:spacing w:val="2"/>
                <w:sz w:val="20"/>
                <w:szCs w:val="20"/>
              </w:rPr>
            </w:pPr>
            <w:r>
              <w:rPr>
                <w:color w:val="000000" w:themeColor="text1"/>
                <w:spacing w:val="2"/>
                <w:sz w:val="20"/>
                <w:szCs w:val="20"/>
              </w:rPr>
              <w:t>Decan, R</w:t>
            </w:r>
            <w:r w:rsidR="00A829EE" w:rsidRPr="00911CDC">
              <w:rPr>
                <w:color w:val="000000" w:themeColor="text1"/>
                <w:spacing w:val="2"/>
                <w:sz w:val="20"/>
                <w:szCs w:val="20"/>
              </w:rPr>
              <w:t>esponsabil program Erasmus  FA</w:t>
            </w:r>
          </w:p>
        </w:tc>
        <w:tc>
          <w:tcPr>
            <w:tcW w:w="1418" w:type="dxa"/>
            <w:vAlign w:val="center"/>
          </w:tcPr>
          <w:p w14:paraId="2A99E638" w14:textId="77777777" w:rsidR="00A829EE" w:rsidRDefault="00A829EE" w:rsidP="00FE0424">
            <w:pPr>
              <w:jc w:val="center"/>
            </w:pPr>
            <w:r w:rsidRPr="00911CDC">
              <w:rPr>
                <w:color w:val="000000" w:themeColor="text1"/>
                <w:spacing w:val="2"/>
                <w:sz w:val="20"/>
                <w:szCs w:val="20"/>
              </w:rPr>
              <w:t>permanent</w:t>
            </w:r>
          </w:p>
        </w:tc>
      </w:tr>
      <w:tr w:rsidR="00A829EE" w14:paraId="41CCB49A" w14:textId="77777777" w:rsidTr="00642C0B">
        <w:tc>
          <w:tcPr>
            <w:tcW w:w="2369" w:type="dxa"/>
            <w:vMerge w:val="restart"/>
          </w:tcPr>
          <w:p w14:paraId="4366C6F9" w14:textId="77777777" w:rsidR="00A829EE" w:rsidRDefault="00A829EE" w:rsidP="00270F36">
            <w:pPr>
              <w:pStyle w:val="ListParagraph"/>
              <w:autoSpaceDE w:val="0"/>
              <w:autoSpaceDN w:val="0"/>
              <w:adjustRightInd w:val="0"/>
              <w:ind w:left="0"/>
              <w:jc w:val="both"/>
              <w:rPr>
                <w:b/>
                <w:szCs w:val="24"/>
                <w:u w:val="single"/>
              </w:rPr>
            </w:pPr>
          </w:p>
          <w:p w14:paraId="58EC10CD" w14:textId="77777777" w:rsidR="00A829EE" w:rsidRDefault="00A829EE" w:rsidP="00270F36">
            <w:pPr>
              <w:pStyle w:val="ListParagraph"/>
              <w:autoSpaceDE w:val="0"/>
              <w:autoSpaceDN w:val="0"/>
              <w:adjustRightInd w:val="0"/>
              <w:ind w:left="0"/>
              <w:jc w:val="both"/>
              <w:rPr>
                <w:b/>
                <w:szCs w:val="24"/>
                <w:u w:val="single"/>
              </w:rPr>
            </w:pPr>
          </w:p>
          <w:p w14:paraId="734D7A36" w14:textId="77777777" w:rsidR="00A829EE" w:rsidRDefault="00A829EE" w:rsidP="00270F36">
            <w:pPr>
              <w:pStyle w:val="ListParagraph"/>
              <w:autoSpaceDE w:val="0"/>
              <w:autoSpaceDN w:val="0"/>
              <w:adjustRightInd w:val="0"/>
              <w:ind w:left="0"/>
              <w:jc w:val="both"/>
              <w:rPr>
                <w:b/>
                <w:szCs w:val="24"/>
                <w:u w:val="single"/>
              </w:rPr>
            </w:pPr>
          </w:p>
          <w:p w14:paraId="7E565F7A" w14:textId="77777777" w:rsidR="00A829EE" w:rsidRPr="000E0556" w:rsidRDefault="00A829EE" w:rsidP="00270F36">
            <w:pPr>
              <w:pStyle w:val="ListParagraph"/>
              <w:autoSpaceDE w:val="0"/>
              <w:autoSpaceDN w:val="0"/>
              <w:adjustRightInd w:val="0"/>
              <w:ind w:left="0"/>
              <w:jc w:val="both"/>
              <w:rPr>
                <w:b/>
                <w:szCs w:val="24"/>
              </w:rPr>
            </w:pPr>
            <w:r w:rsidRPr="000E0556">
              <w:rPr>
                <w:b/>
                <w:szCs w:val="24"/>
                <w:u w:val="single"/>
              </w:rPr>
              <w:t xml:space="preserve">Scop strategic 2: </w:t>
            </w:r>
            <w:r w:rsidRPr="000E0556">
              <w:rPr>
                <w:b/>
                <w:szCs w:val="24"/>
              </w:rPr>
              <w:t>Creşterea calităţii procesului didactic</w:t>
            </w:r>
          </w:p>
          <w:p w14:paraId="5299C0E2" w14:textId="77777777" w:rsidR="00A829EE" w:rsidRDefault="00A829EE" w:rsidP="00270F36">
            <w:pPr>
              <w:rPr>
                <w:rFonts w:cs="Times New Roman"/>
                <w:sz w:val="32"/>
                <w:szCs w:val="24"/>
              </w:rPr>
            </w:pPr>
          </w:p>
        </w:tc>
        <w:tc>
          <w:tcPr>
            <w:tcW w:w="2559" w:type="dxa"/>
            <w:vMerge w:val="restart"/>
          </w:tcPr>
          <w:p w14:paraId="6F8977CA" w14:textId="77777777" w:rsidR="00A829EE" w:rsidRDefault="00261639" w:rsidP="00261639">
            <w:pPr>
              <w:pStyle w:val="ListParagraph"/>
              <w:numPr>
                <w:ilvl w:val="0"/>
                <w:numId w:val="7"/>
              </w:numPr>
              <w:tabs>
                <w:tab w:val="left" w:pos="325"/>
              </w:tabs>
              <w:ind w:left="41" w:firstLine="0"/>
              <w:rPr>
                <w:rFonts w:cs="Times New Roman"/>
                <w:sz w:val="20"/>
                <w:szCs w:val="20"/>
              </w:rPr>
            </w:pPr>
            <w:r>
              <w:rPr>
                <w:rFonts w:cs="Times New Roman"/>
                <w:sz w:val="20"/>
                <w:szCs w:val="20"/>
              </w:rPr>
              <w:t>cursuri și seminar</w:t>
            </w:r>
            <w:r w:rsidR="009A49D0">
              <w:rPr>
                <w:rFonts w:cs="Times New Roman"/>
                <w:sz w:val="20"/>
                <w:szCs w:val="20"/>
              </w:rPr>
              <w:t>ii</w:t>
            </w:r>
            <w:r>
              <w:rPr>
                <w:rFonts w:cs="Times New Roman"/>
                <w:sz w:val="20"/>
                <w:szCs w:val="20"/>
              </w:rPr>
              <w:t xml:space="preserve"> axate pe implicare</w:t>
            </w:r>
            <w:r w:rsidR="009A49D0">
              <w:rPr>
                <w:rFonts w:cs="Times New Roman"/>
                <w:sz w:val="20"/>
                <w:szCs w:val="20"/>
              </w:rPr>
              <w:t>a</w:t>
            </w:r>
            <w:r>
              <w:rPr>
                <w:rFonts w:cs="Times New Roman"/>
                <w:sz w:val="20"/>
                <w:szCs w:val="20"/>
              </w:rPr>
              <w:t xml:space="preserve"> activă a studenților;</w:t>
            </w:r>
          </w:p>
          <w:p w14:paraId="07C56A7C" w14:textId="77777777" w:rsidR="00261639" w:rsidRDefault="00261639" w:rsidP="00261639">
            <w:pPr>
              <w:pStyle w:val="ListParagraph"/>
              <w:numPr>
                <w:ilvl w:val="0"/>
                <w:numId w:val="7"/>
              </w:numPr>
              <w:tabs>
                <w:tab w:val="left" w:pos="325"/>
              </w:tabs>
              <w:ind w:left="41" w:firstLine="0"/>
              <w:rPr>
                <w:rFonts w:cs="Times New Roman"/>
                <w:sz w:val="20"/>
                <w:szCs w:val="20"/>
              </w:rPr>
            </w:pPr>
            <w:r>
              <w:rPr>
                <w:rFonts w:cs="Times New Roman"/>
                <w:sz w:val="20"/>
                <w:szCs w:val="20"/>
              </w:rPr>
              <w:t>număr de săli de curs, seminar, laborator modernizate;</w:t>
            </w:r>
          </w:p>
          <w:p w14:paraId="3B92D251" w14:textId="77777777" w:rsidR="00261639" w:rsidRDefault="00261639" w:rsidP="00261639">
            <w:pPr>
              <w:pStyle w:val="ListParagraph"/>
              <w:numPr>
                <w:ilvl w:val="0"/>
                <w:numId w:val="7"/>
              </w:numPr>
              <w:tabs>
                <w:tab w:val="left" w:pos="325"/>
              </w:tabs>
              <w:ind w:left="41" w:firstLine="0"/>
              <w:rPr>
                <w:rFonts w:cs="Times New Roman"/>
                <w:sz w:val="20"/>
                <w:szCs w:val="20"/>
              </w:rPr>
            </w:pPr>
            <w:r>
              <w:rPr>
                <w:rFonts w:cs="Times New Roman"/>
                <w:sz w:val="20"/>
                <w:szCs w:val="20"/>
              </w:rPr>
              <w:t>număr de programe de studiu acreditate;</w:t>
            </w:r>
          </w:p>
          <w:p w14:paraId="0A9B3AE8" w14:textId="77777777" w:rsidR="00261639" w:rsidRDefault="00F97CE6" w:rsidP="00261639">
            <w:pPr>
              <w:pStyle w:val="ListParagraph"/>
              <w:numPr>
                <w:ilvl w:val="0"/>
                <w:numId w:val="7"/>
              </w:numPr>
              <w:tabs>
                <w:tab w:val="left" w:pos="325"/>
              </w:tabs>
              <w:ind w:left="41" w:firstLine="0"/>
              <w:rPr>
                <w:rFonts w:cs="Times New Roman"/>
                <w:sz w:val="20"/>
                <w:szCs w:val="20"/>
              </w:rPr>
            </w:pPr>
            <w:r>
              <w:rPr>
                <w:rFonts w:cs="Times New Roman"/>
                <w:sz w:val="20"/>
                <w:szCs w:val="20"/>
              </w:rPr>
              <w:t xml:space="preserve">număr de </w:t>
            </w:r>
            <w:r w:rsidR="009A49D0">
              <w:rPr>
                <w:rFonts w:cs="Times New Roman"/>
                <w:sz w:val="20"/>
                <w:szCs w:val="20"/>
              </w:rPr>
              <w:t>produse currriculare</w:t>
            </w:r>
            <w:r>
              <w:rPr>
                <w:rFonts w:cs="Times New Roman"/>
                <w:sz w:val="20"/>
                <w:szCs w:val="20"/>
              </w:rPr>
              <w:t xml:space="preserve"> (cursuri, caiete de seminar? / lucrări practice) publicate în limba engleză;</w:t>
            </w:r>
          </w:p>
          <w:p w14:paraId="002F82B8" w14:textId="77777777" w:rsidR="00F97CE6" w:rsidRDefault="00F97CE6" w:rsidP="00261639">
            <w:pPr>
              <w:pStyle w:val="ListParagraph"/>
              <w:numPr>
                <w:ilvl w:val="0"/>
                <w:numId w:val="7"/>
              </w:numPr>
              <w:tabs>
                <w:tab w:val="left" w:pos="325"/>
              </w:tabs>
              <w:ind w:left="41" w:firstLine="0"/>
              <w:rPr>
                <w:rFonts w:cs="Times New Roman"/>
                <w:sz w:val="20"/>
                <w:szCs w:val="20"/>
              </w:rPr>
            </w:pPr>
            <w:r>
              <w:rPr>
                <w:rFonts w:cs="Times New Roman"/>
                <w:sz w:val="20"/>
                <w:szCs w:val="20"/>
              </w:rPr>
              <w:t>număr de studenți implicați în activitățile nonformale (simpozioane, cercuri științifice, seminarii etc.);</w:t>
            </w:r>
          </w:p>
          <w:p w14:paraId="39B6754E" w14:textId="77777777" w:rsidR="00F97CE6" w:rsidRPr="00261639" w:rsidRDefault="00F97CE6" w:rsidP="00261639">
            <w:pPr>
              <w:pStyle w:val="ListParagraph"/>
              <w:numPr>
                <w:ilvl w:val="0"/>
                <w:numId w:val="7"/>
              </w:numPr>
              <w:tabs>
                <w:tab w:val="left" w:pos="325"/>
              </w:tabs>
              <w:ind w:left="41" w:firstLine="0"/>
              <w:rPr>
                <w:rFonts w:cs="Times New Roman"/>
                <w:sz w:val="20"/>
                <w:szCs w:val="20"/>
              </w:rPr>
            </w:pPr>
            <w:r>
              <w:rPr>
                <w:rFonts w:cs="Times New Roman"/>
                <w:sz w:val="20"/>
                <w:szCs w:val="20"/>
              </w:rPr>
              <w:t xml:space="preserve">număr de programe de master în parteneriat cu alte universități din țară și din străinătate. </w:t>
            </w:r>
          </w:p>
        </w:tc>
        <w:tc>
          <w:tcPr>
            <w:tcW w:w="4961" w:type="dxa"/>
          </w:tcPr>
          <w:p w14:paraId="27BF0E7A" w14:textId="77777777" w:rsidR="00A829EE" w:rsidRPr="00270F36" w:rsidRDefault="00A829EE" w:rsidP="00F1776B">
            <w:pPr>
              <w:shd w:val="clear" w:color="auto" w:fill="FFFFFF"/>
              <w:jc w:val="both"/>
              <w:rPr>
                <w:spacing w:val="-1"/>
                <w:sz w:val="20"/>
                <w:szCs w:val="20"/>
              </w:rPr>
            </w:pPr>
            <w:r w:rsidRPr="00270F36">
              <w:rPr>
                <w:spacing w:val="-1"/>
                <w:sz w:val="20"/>
                <w:szCs w:val="20"/>
              </w:rPr>
              <w:t>Promovarea unui învăţământ cu caracter preponderent formativ, axat pe formarea de capacităţi, deprinderi, atitudini şi competenţe;</w:t>
            </w:r>
          </w:p>
          <w:p w14:paraId="679B17B7" w14:textId="77777777" w:rsidR="00A829EE" w:rsidRPr="00270F36" w:rsidRDefault="00A829EE" w:rsidP="00F1776B">
            <w:pPr>
              <w:rPr>
                <w:sz w:val="20"/>
                <w:szCs w:val="20"/>
              </w:rPr>
            </w:pPr>
          </w:p>
        </w:tc>
        <w:tc>
          <w:tcPr>
            <w:tcW w:w="2693" w:type="dxa"/>
            <w:vAlign w:val="center"/>
          </w:tcPr>
          <w:p w14:paraId="43E9A691" w14:textId="77777777" w:rsidR="00A829EE" w:rsidRPr="00490F65" w:rsidRDefault="00490F65" w:rsidP="00FE0424">
            <w:pPr>
              <w:jc w:val="center"/>
              <w:rPr>
                <w:rFonts w:cs="Times New Roman"/>
                <w:sz w:val="20"/>
                <w:szCs w:val="20"/>
              </w:rPr>
            </w:pPr>
            <w:r>
              <w:rPr>
                <w:rFonts w:cs="Times New Roman"/>
                <w:sz w:val="20"/>
                <w:szCs w:val="20"/>
              </w:rPr>
              <w:t>Corpul profesoral al FA</w:t>
            </w:r>
          </w:p>
        </w:tc>
        <w:tc>
          <w:tcPr>
            <w:tcW w:w="1418" w:type="dxa"/>
            <w:vAlign w:val="center"/>
          </w:tcPr>
          <w:p w14:paraId="75A7CF68" w14:textId="77777777" w:rsidR="00A829EE" w:rsidRPr="00490F65" w:rsidRDefault="00490F65" w:rsidP="00FE0424">
            <w:pPr>
              <w:jc w:val="center"/>
              <w:rPr>
                <w:rFonts w:cs="Times New Roman"/>
                <w:sz w:val="20"/>
                <w:szCs w:val="20"/>
              </w:rPr>
            </w:pPr>
            <w:r w:rsidRPr="00490F65">
              <w:rPr>
                <w:rFonts w:cs="Times New Roman"/>
                <w:sz w:val="20"/>
                <w:szCs w:val="20"/>
              </w:rPr>
              <w:t>permanent</w:t>
            </w:r>
          </w:p>
        </w:tc>
      </w:tr>
      <w:tr w:rsidR="00490F65" w14:paraId="39658D5D" w14:textId="77777777" w:rsidTr="00642C0B">
        <w:tc>
          <w:tcPr>
            <w:tcW w:w="2369" w:type="dxa"/>
            <w:vMerge/>
          </w:tcPr>
          <w:p w14:paraId="65396078" w14:textId="77777777" w:rsidR="00490F65" w:rsidRDefault="00490F65" w:rsidP="00F1776B">
            <w:pPr>
              <w:jc w:val="center"/>
              <w:rPr>
                <w:rFonts w:cs="Times New Roman"/>
                <w:sz w:val="32"/>
                <w:szCs w:val="24"/>
              </w:rPr>
            </w:pPr>
          </w:p>
        </w:tc>
        <w:tc>
          <w:tcPr>
            <w:tcW w:w="2559" w:type="dxa"/>
            <w:vMerge/>
          </w:tcPr>
          <w:p w14:paraId="6536C457" w14:textId="77777777" w:rsidR="00490F65" w:rsidRDefault="00490F65" w:rsidP="00F1776B">
            <w:pPr>
              <w:jc w:val="center"/>
              <w:rPr>
                <w:rFonts w:cs="Times New Roman"/>
                <w:sz w:val="32"/>
                <w:szCs w:val="24"/>
              </w:rPr>
            </w:pPr>
          </w:p>
        </w:tc>
        <w:tc>
          <w:tcPr>
            <w:tcW w:w="4961" w:type="dxa"/>
          </w:tcPr>
          <w:p w14:paraId="01173B44" w14:textId="77777777" w:rsidR="00490F65" w:rsidRPr="00270F36" w:rsidRDefault="00490F65" w:rsidP="00F1776B">
            <w:pPr>
              <w:rPr>
                <w:sz w:val="20"/>
                <w:szCs w:val="20"/>
              </w:rPr>
            </w:pPr>
            <w:r w:rsidRPr="00270F36">
              <w:rPr>
                <w:spacing w:val="3"/>
                <w:sz w:val="20"/>
                <w:szCs w:val="20"/>
              </w:rPr>
              <w:t xml:space="preserve">Modernizarea procesului didactic prin susţinerea unui </w:t>
            </w:r>
            <w:r w:rsidRPr="00270F36">
              <w:rPr>
                <w:spacing w:val="1"/>
                <w:sz w:val="20"/>
                <w:szCs w:val="20"/>
              </w:rPr>
              <w:t xml:space="preserve">învăţământ </w:t>
            </w:r>
            <w:r w:rsidRPr="00270F36">
              <w:rPr>
                <w:sz w:val="20"/>
                <w:szCs w:val="20"/>
              </w:rPr>
              <w:t>interactiv, axat tot mai mult pe implicarea studentului</w:t>
            </w:r>
          </w:p>
        </w:tc>
        <w:tc>
          <w:tcPr>
            <w:tcW w:w="2693" w:type="dxa"/>
            <w:vAlign w:val="center"/>
          </w:tcPr>
          <w:p w14:paraId="73494444" w14:textId="77777777" w:rsidR="00490F65" w:rsidRPr="00490F65" w:rsidRDefault="00490F65" w:rsidP="00FE0424">
            <w:pPr>
              <w:jc w:val="center"/>
              <w:rPr>
                <w:rFonts w:cs="Times New Roman"/>
                <w:sz w:val="20"/>
                <w:szCs w:val="20"/>
              </w:rPr>
            </w:pPr>
            <w:r>
              <w:rPr>
                <w:rFonts w:cs="Times New Roman"/>
                <w:sz w:val="20"/>
                <w:szCs w:val="20"/>
              </w:rPr>
              <w:t>Corpul profesoral al FA</w:t>
            </w:r>
          </w:p>
        </w:tc>
        <w:tc>
          <w:tcPr>
            <w:tcW w:w="1418" w:type="dxa"/>
            <w:vAlign w:val="center"/>
          </w:tcPr>
          <w:p w14:paraId="5CCCD71E" w14:textId="77777777" w:rsidR="00490F65" w:rsidRPr="00490F65" w:rsidRDefault="00490F65" w:rsidP="00FE0424">
            <w:pPr>
              <w:jc w:val="center"/>
              <w:rPr>
                <w:rFonts w:cs="Times New Roman"/>
                <w:sz w:val="20"/>
                <w:szCs w:val="20"/>
              </w:rPr>
            </w:pPr>
            <w:r w:rsidRPr="00490F65">
              <w:rPr>
                <w:rFonts w:cs="Times New Roman"/>
                <w:sz w:val="20"/>
                <w:szCs w:val="20"/>
              </w:rPr>
              <w:t>permanent</w:t>
            </w:r>
          </w:p>
        </w:tc>
      </w:tr>
      <w:tr w:rsidR="00490F65" w14:paraId="5FAE9A86" w14:textId="77777777" w:rsidTr="00642C0B">
        <w:tc>
          <w:tcPr>
            <w:tcW w:w="2369" w:type="dxa"/>
            <w:vMerge/>
          </w:tcPr>
          <w:p w14:paraId="07ECFF1B" w14:textId="77777777" w:rsidR="00490F65" w:rsidRDefault="00490F65" w:rsidP="00F1776B">
            <w:pPr>
              <w:jc w:val="center"/>
              <w:rPr>
                <w:rFonts w:cs="Times New Roman"/>
                <w:sz w:val="32"/>
                <w:szCs w:val="24"/>
              </w:rPr>
            </w:pPr>
          </w:p>
        </w:tc>
        <w:tc>
          <w:tcPr>
            <w:tcW w:w="2559" w:type="dxa"/>
            <w:vMerge/>
          </w:tcPr>
          <w:p w14:paraId="2A036BE0" w14:textId="77777777" w:rsidR="00490F65" w:rsidRDefault="00490F65" w:rsidP="00F1776B">
            <w:pPr>
              <w:jc w:val="center"/>
              <w:rPr>
                <w:rFonts w:cs="Times New Roman"/>
                <w:sz w:val="32"/>
                <w:szCs w:val="24"/>
              </w:rPr>
            </w:pPr>
          </w:p>
        </w:tc>
        <w:tc>
          <w:tcPr>
            <w:tcW w:w="4961" w:type="dxa"/>
          </w:tcPr>
          <w:p w14:paraId="604E4BA3" w14:textId="77777777" w:rsidR="00490F65" w:rsidRPr="00270F36" w:rsidRDefault="00490F65" w:rsidP="00F1776B">
            <w:pPr>
              <w:rPr>
                <w:sz w:val="20"/>
                <w:szCs w:val="20"/>
              </w:rPr>
            </w:pPr>
            <w:r w:rsidRPr="00270F36">
              <w:rPr>
                <w:sz w:val="20"/>
                <w:szCs w:val="20"/>
              </w:rPr>
              <w:t>Încorporarea mijloacelor didactice moderne în procesul de învăţământ</w:t>
            </w:r>
          </w:p>
        </w:tc>
        <w:tc>
          <w:tcPr>
            <w:tcW w:w="2693" w:type="dxa"/>
            <w:vAlign w:val="center"/>
          </w:tcPr>
          <w:p w14:paraId="36B88F32" w14:textId="77777777" w:rsidR="00490F65" w:rsidRPr="00490F65" w:rsidRDefault="00490F65" w:rsidP="00FE0424">
            <w:pPr>
              <w:jc w:val="center"/>
              <w:rPr>
                <w:rFonts w:cs="Times New Roman"/>
                <w:sz w:val="20"/>
                <w:szCs w:val="20"/>
              </w:rPr>
            </w:pPr>
            <w:r>
              <w:rPr>
                <w:rFonts w:cs="Times New Roman"/>
                <w:sz w:val="20"/>
                <w:szCs w:val="20"/>
              </w:rPr>
              <w:t>Corpul profesoral al FA</w:t>
            </w:r>
          </w:p>
        </w:tc>
        <w:tc>
          <w:tcPr>
            <w:tcW w:w="1418" w:type="dxa"/>
            <w:vAlign w:val="center"/>
          </w:tcPr>
          <w:p w14:paraId="615A48FA" w14:textId="77777777" w:rsidR="00490F65" w:rsidRPr="00490F65" w:rsidRDefault="00490F65" w:rsidP="00FE0424">
            <w:pPr>
              <w:jc w:val="center"/>
              <w:rPr>
                <w:rFonts w:cs="Times New Roman"/>
                <w:sz w:val="20"/>
                <w:szCs w:val="20"/>
              </w:rPr>
            </w:pPr>
            <w:r w:rsidRPr="00490F65">
              <w:rPr>
                <w:rFonts w:cs="Times New Roman"/>
                <w:sz w:val="20"/>
                <w:szCs w:val="20"/>
              </w:rPr>
              <w:t>permanent</w:t>
            </w:r>
          </w:p>
        </w:tc>
      </w:tr>
      <w:tr w:rsidR="00490F65" w14:paraId="72566690" w14:textId="77777777" w:rsidTr="00642C0B">
        <w:tc>
          <w:tcPr>
            <w:tcW w:w="2369" w:type="dxa"/>
            <w:vMerge/>
          </w:tcPr>
          <w:p w14:paraId="486B029C" w14:textId="77777777" w:rsidR="00490F65" w:rsidRDefault="00490F65" w:rsidP="00F1776B">
            <w:pPr>
              <w:jc w:val="center"/>
              <w:rPr>
                <w:rFonts w:cs="Times New Roman"/>
                <w:sz w:val="32"/>
                <w:szCs w:val="24"/>
              </w:rPr>
            </w:pPr>
          </w:p>
        </w:tc>
        <w:tc>
          <w:tcPr>
            <w:tcW w:w="2559" w:type="dxa"/>
            <w:vMerge/>
          </w:tcPr>
          <w:p w14:paraId="4C500525" w14:textId="77777777" w:rsidR="00490F65" w:rsidRDefault="00490F65" w:rsidP="00F1776B">
            <w:pPr>
              <w:jc w:val="center"/>
              <w:rPr>
                <w:rFonts w:cs="Times New Roman"/>
                <w:sz w:val="32"/>
                <w:szCs w:val="24"/>
              </w:rPr>
            </w:pPr>
          </w:p>
        </w:tc>
        <w:tc>
          <w:tcPr>
            <w:tcW w:w="4961" w:type="dxa"/>
          </w:tcPr>
          <w:p w14:paraId="34E23A8D" w14:textId="77777777" w:rsidR="00490F65" w:rsidRPr="00270F36" w:rsidRDefault="00490F65" w:rsidP="00F33F18">
            <w:pPr>
              <w:shd w:val="clear" w:color="auto" w:fill="FFFFFF"/>
              <w:jc w:val="both"/>
              <w:rPr>
                <w:sz w:val="20"/>
                <w:szCs w:val="20"/>
              </w:rPr>
            </w:pPr>
            <w:r w:rsidRPr="00270F36">
              <w:rPr>
                <w:sz w:val="20"/>
                <w:szCs w:val="20"/>
              </w:rPr>
              <w:t xml:space="preserve">Adaptarea planurilor de învățământ în concordanță cu standardele ARACIS, precum si depunerea dosarelor de evaluare periodică, în vederea  menținerii calificativelor  </w:t>
            </w:r>
          </w:p>
        </w:tc>
        <w:tc>
          <w:tcPr>
            <w:tcW w:w="2693" w:type="dxa"/>
            <w:vAlign w:val="center"/>
          </w:tcPr>
          <w:p w14:paraId="65ED1274" w14:textId="77777777" w:rsidR="00490F65" w:rsidRPr="00490F65" w:rsidRDefault="00EB4B07" w:rsidP="00FE0424">
            <w:pPr>
              <w:jc w:val="center"/>
              <w:rPr>
                <w:rFonts w:cs="Times New Roman"/>
                <w:sz w:val="20"/>
                <w:szCs w:val="20"/>
              </w:rPr>
            </w:pPr>
            <w:r>
              <w:rPr>
                <w:rFonts w:cs="Times New Roman"/>
                <w:sz w:val="20"/>
                <w:szCs w:val="20"/>
              </w:rPr>
              <w:t>Decan, C</w:t>
            </w:r>
            <w:r w:rsidR="00490F65">
              <w:rPr>
                <w:rFonts w:cs="Times New Roman"/>
                <w:sz w:val="20"/>
                <w:szCs w:val="20"/>
              </w:rPr>
              <w:t>oordonator program</w:t>
            </w:r>
          </w:p>
        </w:tc>
        <w:tc>
          <w:tcPr>
            <w:tcW w:w="1418" w:type="dxa"/>
            <w:vAlign w:val="center"/>
          </w:tcPr>
          <w:p w14:paraId="52E9E72C" w14:textId="77777777" w:rsidR="00490F65" w:rsidRPr="00490F65" w:rsidRDefault="00490F65" w:rsidP="00FE0424">
            <w:pPr>
              <w:jc w:val="center"/>
              <w:rPr>
                <w:rFonts w:cs="Times New Roman"/>
                <w:sz w:val="20"/>
                <w:szCs w:val="20"/>
              </w:rPr>
            </w:pPr>
            <w:r>
              <w:rPr>
                <w:rFonts w:cs="Times New Roman"/>
                <w:sz w:val="20"/>
                <w:szCs w:val="20"/>
              </w:rPr>
              <w:t>permanent</w:t>
            </w:r>
          </w:p>
        </w:tc>
      </w:tr>
      <w:tr w:rsidR="00490F65" w14:paraId="63226D22" w14:textId="77777777" w:rsidTr="00642C0B">
        <w:tc>
          <w:tcPr>
            <w:tcW w:w="2369" w:type="dxa"/>
            <w:vMerge/>
          </w:tcPr>
          <w:p w14:paraId="77A98B82" w14:textId="77777777" w:rsidR="00490F65" w:rsidRDefault="00490F65" w:rsidP="00F1776B">
            <w:pPr>
              <w:jc w:val="center"/>
              <w:rPr>
                <w:rFonts w:cs="Times New Roman"/>
                <w:sz w:val="32"/>
                <w:szCs w:val="24"/>
              </w:rPr>
            </w:pPr>
          </w:p>
        </w:tc>
        <w:tc>
          <w:tcPr>
            <w:tcW w:w="2559" w:type="dxa"/>
            <w:vMerge/>
          </w:tcPr>
          <w:p w14:paraId="3E59FB54" w14:textId="77777777" w:rsidR="00490F65" w:rsidRDefault="00490F65" w:rsidP="00F1776B">
            <w:pPr>
              <w:jc w:val="center"/>
              <w:rPr>
                <w:rFonts w:cs="Times New Roman"/>
                <w:sz w:val="32"/>
                <w:szCs w:val="24"/>
              </w:rPr>
            </w:pPr>
          </w:p>
        </w:tc>
        <w:tc>
          <w:tcPr>
            <w:tcW w:w="4961" w:type="dxa"/>
          </w:tcPr>
          <w:p w14:paraId="1D0B9E29" w14:textId="77777777" w:rsidR="00490F65" w:rsidRPr="00270F36" w:rsidRDefault="00490F65" w:rsidP="00F1776B">
            <w:pPr>
              <w:rPr>
                <w:sz w:val="20"/>
                <w:szCs w:val="20"/>
              </w:rPr>
            </w:pPr>
            <w:r w:rsidRPr="00270F36">
              <w:rPr>
                <w:spacing w:val="-1"/>
                <w:sz w:val="20"/>
                <w:szCs w:val="20"/>
              </w:rPr>
              <w:t xml:space="preserve">Sprijinirea </w:t>
            </w:r>
            <w:r w:rsidRPr="00270F36">
              <w:rPr>
                <w:sz w:val="20"/>
                <w:szCs w:val="20"/>
              </w:rPr>
              <w:t>activității publicistice a cadrelor didactice care editează resurse de învăţare necesare studenţilor, în special pentru cei de la programul cu predare în limba engleză</w:t>
            </w:r>
          </w:p>
        </w:tc>
        <w:tc>
          <w:tcPr>
            <w:tcW w:w="2693" w:type="dxa"/>
            <w:vAlign w:val="center"/>
          </w:tcPr>
          <w:p w14:paraId="61BF39CC" w14:textId="77777777" w:rsidR="00490F65" w:rsidRPr="00490F65" w:rsidRDefault="00490F65" w:rsidP="00FE0424">
            <w:pPr>
              <w:jc w:val="center"/>
              <w:rPr>
                <w:rFonts w:cs="Times New Roman"/>
                <w:sz w:val="20"/>
                <w:szCs w:val="20"/>
              </w:rPr>
            </w:pPr>
            <w:r>
              <w:rPr>
                <w:rFonts w:cs="Times New Roman"/>
                <w:sz w:val="20"/>
                <w:szCs w:val="20"/>
              </w:rPr>
              <w:t>Decan, Consiliul facultatii</w:t>
            </w:r>
          </w:p>
        </w:tc>
        <w:tc>
          <w:tcPr>
            <w:tcW w:w="1418" w:type="dxa"/>
            <w:vAlign w:val="center"/>
          </w:tcPr>
          <w:p w14:paraId="00193C14" w14:textId="77777777" w:rsidR="00490F65" w:rsidRPr="00490F65" w:rsidRDefault="00490F65" w:rsidP="00FE0424">
            <w:pPr>
              <w:jc w:val="center"/>
              <w:rPr>
                <w:rFonts w:cs="Times New Roman"/>
                <w:sz w:val="20"/>
                <w:szCs w:val="20"/>
              </w:rPr>
            </w:pPr>
            <w:r>
              <w:rPr>
                <w:rFonts w:cs="Times New Roman"/>
                <w:sz w:val="20"/>
                <w:szCs w:val="20"/>
              </w:rPr>
              <w:t>permanent</w:t>
            </w:r>
          </w:p>
        </w:tc>
      </w:tr>
      <w:tr w:rsidR="00490F65" w14:paraId="5C2E81A9" w14:textId="77777777" w:rsidTr="00642C0B">
        <w:tc>
          <w:tcPr>
            <w:tcW w:w="2369" w:type="dxa"/>
            <w:vMerge/>
          </w:tcPr>
          <w:p w14:paraId="3AC18F17" w14:textId="77777777" w:rsidR="00490F65" w:rsidRDefault="00490F65" w:rsidP="00F1776B">
            <w:pPr>
              <w:jc w:val="center"/>
              <w:rPr>
                <w:rFonts w:cs="Times New Roman"/>
                <w:sz w:val="32"/>
                <w:szCs w:val="24"/>
              </w:rPr>
            </w:pPr>
          </w:p>
        </w:tc>
        <w:tc>
          <w:tcPr>
            <w:tcW w:w="2559" w:type="dxa"/>
            <w:vMerge/>
          </w:tcPr>
          <w:p w14:paraId="2E9B2F63" w14:textId="77777777" w:rsidR="00490F65" w:rsidRDefault="00490F65" w:rsidP="00F1776B">
            <w:pPr>
              <w:jc w:val="center"/>
              <w:rPr>
                <w:rFonts w:cs="Times New Roman"/>
                <w:sz w:val="32"/>
                <w:szCs w:val="24"/>
              </w:rPr>
            </w:pPr>
          </w:p>
        </w:tc>
        <w:tc>
          <w:tcPr>
            <w:tcW w:w="4961" w:type="dxa"/>
          </w:tcPr>
          <w:p w14:paraId="1275AE20" w14:textId="77777777" w:rsidR="00490F65" w:rsidRPr="00270F36" w:rsidRDefault="00490F65" w:rsidP="00F1776B">
            <w:pPr>
              <w:rPr>
                <w:sz w:val="20"/>
                <w:szCs w:val="20"/>
              </w:rPr>
            </w:pPr>
            <w:r w:rsidRPr="00270F36">
              <w:rPr>
                <w:sz w:val="20"/>
                <w:szCs w:val="20"/>
              </w:rPr>
              <w:t xml:space="preserve">Armonizarea relaţiei student - cadru </w:t>
            </w:r>
            <w:r w:rsidRPr="00270F36">
              <w:rPr>
                <w:spacing w:val="3"/>
                <w:sz w:val="20"/>
                <w:szCs w:val="20"/>
              </w:rPr>
              <w:t xml:space="preserve">didactic, concretizată prin prezenţa la activităţile teoretice şi practice, participarea la simpozioane </w:t>
            </w:r>
            <w:r w:rsidRPr="00270F36">
              <w:rPr>
                <w:sz w:val="20"/>
                <w:szCs w:val="20"/>
              </w:rPr>
              <w:t>studenţeşti, cercuri ştiinţifice şi alte activităţi formale şi nonformale</w:t>
            </w:r>
          </w:p>
        </w:tc>
        <w:tc>
          <w:tcPr>
            <w:tcW w:w="2693" w:type="dxa"/>
            <w:vAlign w:val="center"/>
          </w:tcPr>
          <w:p w14:paraId="47A5CE34" w14:textId="77777777" w:rsidR="00490F65" w:rsidRPr="00490F65" w:rsidRDefault="00490F65" w:rsidP="00FE0424">
            <w:pPr>
              <w:jc w:val="center"/>
              <w:rPr>
                <w:rFonts w:cs="Times New Roman"/>
                <w:sz w:val="20"/>
                <w:szCs w:val="20"/>
              </w:rPr>
            </w:pPr>
            <w:r>
              <w:rPr>
                <w:rFonts w:cs="Times New Roman"/>
                <w:sz w:val="20"/>
                <w:szCs w:val="20"/>
              </w:rPr>
              <w:t>Corpul profesoral al FA</w:t>
            </w:r>
          </w:p>
        </w:tc>
        <w:tc>
          <w:tcPr>
            <w:tcW w:w="1418" w:type="dxa"/>
            <w:vAlign w:val="center"/>
          </w:tcPr>
          <w:p w14:paraId="3EE46CCB" w14:textId="77777777" w:rsidR="00490F65" w:rsidRPr="00490F65" w:rsidRDefault="00490F65" w:rsidP="00FE0424">
            <w:pPr>
              <w:jc w:val="center"/>
              <w:rPr>
                <w:rFonts w:cs="Times New Roman"/>
                <w:sz w:val="20"/>
                <w:szCs w:val="20"/>
              </w:rPr>
            </w:pPr>
            <w:r w:rsidRPr="00490F65">
              <w:rPr>
                <w:rFonts w:cs="Times New Roman"/>
                <w:sz w:val="20"/>
                <w:szCs w:val="20"/>
              </w:rPr>
              <w:t>permanent</w:t>
            </w:r>
          </w:p>
        </w:tc>
      </w:tr>
      <w:tr w:rsidR="00490F65" w14:paraId="5242F074" w14:textId="77777777" w:rsidTr="00642C0B">
        <w:tc>
          <w:tcPr>
            <w:tcW w:w="2369" w:type="dxa"/>
            <w:vMerge/>
          </w:tcPr>
          <w:p w14:paraId="7F310908" w14:textId="77777777" w:rsidR="00490F65" w:rsidRDefault="00490F65" w:rsidP="00F1776B">
            <w:pPr>
              <w:jc w:val="center"/>
              <w:rPr>
                <w:rFonts w:cs="Times New Roman"/>
                <w:sz w:val="32"/>
                <w:szCs w:val="24"/>
              </w:rPr>
            </w:pPr>
          </w:p>
        </w:tc>
        <w:tc>
          <w:tcPr>
            <w:tcW w:w="2559" w:type="dxa"/>
            <w:vMerge/>
          </w:tcPr>
          <w:p w14:paraId="1734738A" w14:textId="77777777" w:rsidR="00490F65" w:rsidRDefault="00490F65" w:rsidP="00F1776B">
            <w:pPr>
              <w:jc w:val="center"/>
              <w:rPr>
                <w:rFonts w:cs="Times New Roman"/>
                <w:sz w:val="32"/>
                <w:szCs w:val="24"/>
              </w:rPr>
            </w:pPr>
          </w:p>
        </w:tc>
        <w:tc>
          <w:tcPr>
            <w:tcW w:w="4961" w:type="dxa"/>
          </w:tcPr>
          <w:p w14:paraId="524143E2" w14:textId="77777777" w:rsidR="00490F65" w:rsidRPr="00270F36" w:rsidRDefault="00490F65" w:rsidP="00F1776B">
            <w:pPr>
              <w:rPr>
                <w:sz w:val="20"/>
                <w:szCs w:val="20"/>
              </w:rPr>
            </w:pPr>
            <w:r w:rsidRPr="00270F36">
              <w:rPr>
                <w:sz w:val="20"/>
                <w:szCs w:val="20"/>
              </w:rPr>
              <w:t>Înfiinţarea unor programe de studiu masterale în parteneriat cu alte universităţi din ţară şi străinătate, sau parteneriate public-privat pe baza de „joint curricula”, cu oferirea unui „joint degree” pentru absolvenţi</w:t>
            </w:r>
          </w:p>
        </w:tc>
        <w:tc>
          <w:tcPr>
            <w:tcW w:w="2693" w:type="dxa"/>
            <w:vAlign w:val="center"/>
          </w:tcPr>
          <w:p w14:paraId="2CD60B45" w14:textId="77777777" w:rsidR="00490F65" w:rsidRPr="00490F65" w:rsidRDefault="00490F65" w:rsidP="00FE0424">
            <w:pPr>
              <w:jc w:val="center"/>
              <w:rPr>
                <w:rFonts w:cs="Times New Roman"/>
                <w:sz w:val="20"/>
                <w:szCs w:val="20"/>
              </w:rPr>
            </w:pPr>
            <w:r>
              <w:rPr>
                <w:rFonts w:cs="Times New Roman"/>
                <w:sz w:val="20"/>
                <w:szCs w:val="20"/>
              </w:rPr>
              <w:t>Decan, Consiliul facultatii</w:t>
            </w:r>
          </w:p>
        </w:tc>
        <w:tc>
          <w:tcPr>
            <w:tcW w:w="1418" w:type="dxa"/>
            <w:vAlign w:val="center"/>
          </w:tcPr>
          <w:p w14:paraId="2A7B2B90" w14:textId="77777777" w:rsidR="00490F65" w:rsidRPr="00490F65" w:rsidRDefault="00490F65" w:rsidP="00FE0424">
            <w:pPr>
              <w:jc w:val="center"/>
              <w:rPr>
                <w:rFonts w:cs="Times New Roman"/>
                <w:sz w:val="20"/>
                <w:szCs w:val="20"/>
              </w:rPr>
            </w:pPr>
            <w:r>
              <w:rPr>
                <w:rFonts w:cs="Times New Roman"/>
                <w:sz w:val="20"/>
                <w:szCs w:val="20"/>
              </w:rPr>
              <w:t>permanent</w:t>
            </w:r>
          </w:p>
        </w:tc>
      </w:tr>
      <w:tr w:rsidR="00490F65" w14:paraId="33CC9311" w14:textId="77777777" w:rsidTr="00642C0B">
        <w:tc>
          <w:tcPr>
            <w:tcW w:w="2369" w:type="dxa"/>
            <w:vMerge w:val="restart"/>
          </w:tcPr>
          <w:p w14:paraId="6D0F745F" w14:textId="77777777" w:rsidR="00490F65" w:rsidRDefault="00490F65" w:rsidP="00270F36">
            <w:pPr>
              <w:pStyle w:val="ListParagraph"/>
              <w:autoSpaceDE w:val="0"/>
              <w:autoSpaceDN w:val="0"/>
              <w:adjustRightInd w:val="0"/>
              <w:ind w:left="0" w:firstLine="142"/>
              <w:rPr>
                <w:b/>
                <w:szCs w:val="24"/>
                <w:u w:val="single"/>
              </w:rPr>
            </w:pPr>
          </w:p>
          <w:p w14:paraId="04F03F60" w14:textId="77777777" w:rsidR="00490F65" w:rsidRDefault="00490F65" w:rsidP="00270F36">
            <w:pPr>
              <w:pStyle w:val="ListParagraph"/>
              <w:autoSpaceDE w:val="0"/>
              <w:autoSpaceDN w:val="0"/>
              <w:adjustRightInd w:val="0"/>
              <w:ind w:left="0" w:firstLine="142"/>
              <w:rPr>
                <w:b/>
                <w:szCs w:val="24"/>
                <w:u w:val="single"/>
              </w:rPr>
            </w:pPr>
          </w:p>
          <w:p w14:paraId="0FBBF7DB" w14:textId="77777777" w:rsidR="00490F65" w:rsidRDefault="00490F65" w:rsidP="00270F36">
            <w:pPr>
              <w:pStyle w:val="ListParagraph"/>
              <w:autoSpaceDE w:val="0"/>
              <w:autoSpaceDN w:val="0"/>
              <w:adjustRightInd w:val="0"/>
              <w:ind w:left="0" w:firstLine="142"/>
              <w:rPr>
                <w:b/>
                <w:szCs w:val="24"/>
                <w:u w:val="single"/>
              </w:rPr>
            </w:pPr>
          </w:p>
          <w:p w14:paraId="392045F4" w14:textId="77777777" w:rsidR="00490F65" w:rsidRPr="000E0556" w:rsidRDefault="00490F65" w:rsidP="00270F36">
            <w:pPr>
              <w:pStyle w:val="ListParagraph"/>
              <w:autoSpaceDE w:val="0"/>
              <w:autoSpaceDN w:val="0"/>
              <w:adjustRightInd w:val="0"/>
              <w:ind w:left="0"/>
              <w:rPr>
                <w:b/>
                <w:szCs w:val="24"/>
              </w:rPr>
            </w:pPr>
            <w:r w:rsidRPr="000E0556">
              <w:rPr>
                <w:b/>
                <w:szCs w:val="24"/>
                <w:u w:val="single"/>
              </w:rPr>
              <w:t xml:space="preserve">Scop strategic 3: </w:t>
            </w:r>
            <w:r w:rsidRPr="000E0556">
              <w:rPr>
                <w:b/>
                <w:szCs w:val="24"/>
              </w:rPr>
              <w:t xml:space="preserve">Centrarea pe student a activităţilor didactice </w:t>
            </w:r>
          </w:p>
          <w:p w14:paraId="262880BA" w14:textId="77777777" w:rsidR="00490F65" w:rsidRDefault="00490F65" w:rsidP="00F1776B">
            <w:pPr>
              <w:jc w:val="center"/>
              <w:rPr>
                <w:rFonts w:cs="Times New Roman"/>
                <w:sz w:val="32"/>
                <w:szCs w:val="24"/>
              </w:rPr>
            </w:pPr>
          </w:p>
        </w:tc>
        <w:tc>
          <w:tcPr>
            <w:tcW w:w="2559" w:type="dxa"/>
            <w:vMerge w:val="restart"/>
          </w:tcPr>
          <w:p w14:paraId="7ADF264D" w14:textId="77777777" w:rsidR="00490F65" w:rsidRDefault="00490F65" w:rsidP="00F97CE6">
            <w:pPr>
              <w:pStyle w:val="ListParagraph"/>
              <w:numPr>
                <w:ilvl w:val="0"/>
                <w:numId w:val="8"/>
              </w:numPr>
              <w:tabs>
                <w:tab w:val="left" w:pos="41"/>
                <w:tab w:val="left" w:pos="325"/>
              </w:tabs>
              <w:ind w:left="41" w:firstLine="0"/>
              <w:rPr>
                <w:rFonts w:cs="Times New Roman"/>
                <w:sz w:val="20"/>
                <w:szCs w:val="20"/>
              </w:rPr>
            </w:pPr>
            <w:r>
              <w:rPr>
                <w:rFonts w:cs="Times New Roman"/>
                <w:sz w:val="20"/>
                <w:szCs w:val="20"/>
              </w:rPr>
              <w:t>număr/ procent, de studenți implicați în evaluarea calității procesului de învățământ din Facultate;</w:t>
            </w:r>
          </w:p>
          <w:p w14:paraId="5DCD43CB" w14:textId="77777777" w:rsidR="00490F65" w:rsidRDefault="00490F65" w:rsidP="00F97CE6">
            <w:pPr>
              <w:pStyle w:val="ListParagraph"/>
              <w:numPr>
                <w:ilvl w:val="0"/>
                <w:numId w:val="8"/>
              </w:numPr>
              <w:tabs>
                <w:tab w:val="left" w:pos="41"/>
                <w:tab w:val="left" w:pos="325"/>
              </w:tabs>
              <w:ind w:left="41" w:firstLine="0"/>
              <w:rPr>
                <w:rFonts w:cs="Times New Roman"/>
                <w:sz w:val="20"/>
                <w:szCs w:val="20"/>
              </w:rPr>
            </w:pPr>
            <w:r>
              <w:rPr>
                <w:rFonts w:cs="Times New Roman"/>
                <w:sz w:val="20"/>
                <w:szCs w:val="20"/>
              </w:rPr>
              <w:t>număr/ procent, de studenți care participă la manifestări științifice și concursuri studențești;</w:t>
            </w:r>
          </w:p>
          <w:p w14:paraId="26AEAB46" w14:textId="77777777" w:rsidR="00490F65" w:rsidRDefault="00490F65" w:rsidP="00F97CE6">
            <w:pPr>
              <w:pStyle w:val="ListParagraph"/>
              <w:numPr>
                <w:ilvl w:val="0"/>
                <w:numId w:val="8"/>
              </w:numPr>
              <w:tabs>
                <w:tab w:val="left" w:pos="41"/>
                <w:tab w:val="left" w:pos="325"/>
              </w:tabs>
              <w:ind w:left="41" w:firstLine="0"/>
              <w:rPr>
                <w:rFonts w:cs="Times New Roman"/>
                <w:sz w:val="20"/>
                <w:szCs w:val="20"/>
              </w:rPr>
            </w:pPr>
            <w:r>
              <w:rPr>
                <w:rFonts w:cs="Times New Roman"/>
                <w:sz w:val="20"/>
                <w:szCs w:val="20"/>
              </w:rPr>
              <w:t>număr/ procent de studenți care participă la programele de practică;</w:t>
            </w:r>
          </w:p>
          <w:p w14:paraId="15ED5ED2" w14:textId="77777777" w:rsidR="00490F65" w:rsidRDefault="00490F65" w:rsidP="00F97CE6">
            <w:pPr>
              <w:pStyle w:val="ListParagraph"/>
              <w:numPr>
                <w:ilvl w:val="0"/>
                <w:numId w:val="8"/>
              </w:numPr>
              <w:tabs>
                <w:tab w:val="left" w:pos="41"/>
                <w:tab w:val="left" w:pos="325"/>
              </w:tabs>
              <w:ind w:left="41" w:firstLine="0"/>
              <w:rPr>
                <w:rFonts w:cs="Times New Roman"/>
                <w:sz w:val="20"/>
                <w:szCs w:val="20"/>
              </w:rPr>
            </w:pPr>
            <w:r w:rsidRPr="005F1007">
              <w:rPr>
                <w:rFonts w:cs="Times New Roman"/>
                <w:sz w:val="20"/>
                <w:szCs w:val="20"/>
              </w:rPr>
              <w:t>număr de programe de practică pe niveluri de studii (licență,master)</w:t>
            </w:r>
            <w:r>
              <w:rPr>
                <w:rFonts w:cs="Times New Roman"/>
                <w:sz w:val="20"/>
                <w:szCs w:val="20"/>
              </w:rPr>
              <w:t>;</w:t>
            </w:r>
          </w:p>
          <w:p w14:paraId="4E5B4F37" w14:textId="77777777" w:rsidR="00490F65" w:rsidRDefault="00490F65" w:rsidP="00F97CE6">
            <w:pPr>
              <w:pStyle w:val="ListParagraph"/>
              <w:numPr>
                <w:ilvl w:val="0"/>
                <w:numId w:val="8"/>
              </w:numPr>
              <w:tabs>
                <w:tab w:val="left" w:pos="41"/>
                <w:tab w:val="left" w:pos="325"/>
              </w:tabs>
              <w:ind w:left="41" w:firstLine="0"/>
              <w:rPr>
                <w:rFonts w:cs="Times New Roman"/>
                <w:sz w:val="20"/>
                <w:szCs w:val="20"/>
              </w:rPr>
            </w:pPr>
            <w:r>
              <w:rPr>
                <w:rFonts w:cs="Times New Roman"/>
                <w:sz w:val="20"/>
                <w:szCs w:val="20"/>
              </w:rPr>
              <w:t>număr proiecte de diplomă cu teme de cercetare științifică corelative intereselor științifice ale cadrelor didactice din Facultate;</w:t>
            </w:r>
          </w:p>
          <w:p w14:paraId="1FFAE246" w14:textId="77777777" w:rsidR="00490F65" w:rsidRDefault="00490F65" w:rsidP="00F97CE6">
            <w:pPr>
              <w:pStyle w:val="ListParagraph"/>
              <w:numPr>
                <w:ilvl w:val="0"/>
                <w:numId w:val="8"/>
              </w:numPr>
              <w:tabs>
                <w:tab w:val="left" w:pos="41"/>
                <w:tab w:val="left" w:pos="325"/>
              </w:tabs>
              <w:ind w:left="41" w:firstLine="0"/>
              <w:rPr>
                <w:rFonts w:cs="Times New Roman"/>
                <w:sz w:val="20"/>
                <w:szCs w:val="20"/>
              </w:rPr>
            </w:pPr>
            <w:r>
              <w:rPr>
                <w:rFonts w:cs="Times New Roman"/>
                <w:sz w:val="20"/>
                <w:szCs w:val="20"/>
              </w:rPr>
              <w:t xml:space="preserve">număr/ procent, de studenți care au efectuat stagii de studii </w:t>
            </w:r>
            <w:r w:rsidRPr="00270F36">
              <w:rPr>
                <w:spacing w:val="-1"/>
                <w:sz w:val="20"/>
                <w:szCs w:val="20"/>
              </w:rPr>
              <w:t>şi/sau</w:t>
            </w:r>
            <w:r>
              <w:rPr>
                <w:spacing w:val="-1"/>
                <w:sz w:val="20"/>
                <w:szCs w:val="20"/>
              </w:rPr>
              <w:t xml:space="preserve"> de</w:t>
            </w:r>
            <w:r w:rsidRPr="00270F36">
              <w:rPr>
                <w:spacing w:val="-1"/>
                <w:sz w:val="20"/>
                <w:szCs w:val="20"/>
              </w:rPr>
              <w:t xml:space="preserve"> muncă la universităţi de prestigiu din </w:t>
            </w:r>
            <w:r w:rsidRPr="00270F36">
              <w:rPr>
                <w:sz w:val="20"/>
                <w:szCs w:val="20"/>
              </w:rPr>
              <w:t>străinătate, companii sau instituţii publice din domeniu sau la ferme private</w:t>
            </w:r>
          </w:p>
          <w:p w14:paraId="76C7637B" w14:textId="77777777" w:rsidR="00490F65" w:rsidRPr="005F1007" w:rsidRDefault="00490F65" w:rsidP="00366524">
            <w:pPr>
              <w:pStyle w:val="ListParagraph"/>
              <w:tabs>
                <w:tab w:val="left" w:pos="41"/>
                <w:tab w:val="left" w:pos="325"/>
              </w:tabs>
              <w:ind w:left="41"/>
              <w:rPr>
                <w:rFonts w:cs="Times New Roman"/>
                <w:sz w:val="20"/>
                <w:szCs w:val="20"/>
              </w:rPr>
            </w:pPr>
            <w:r>
              <w:rPr>
                <w:rFonts w:cs="Times New Roman"/>
                <w:sz w:val="20"/>
                <w:szCs w:val="20"/>
              </w:rPr>
              <w:t xml:space="preserve"> </w:t>
            </w:r>
          </w:p>
        </w:tc>
        <w:tc>
          <w:tcPr>
            <w:tcW w:w="4961" w:type="dxa"/>
          </w:tcPr>
          <w:p w14:paraId="5A404D88" w14:textId="77777777" w:rsidR="00490F65" w:rsidRPr="00270F36" w:rsidRDefault="00490F65" w:rsidP="00F1776B">
            <w:pPr>
              <w:shd w:val="clear" w:color="auto" w:fill="FFFFFF"/>
              <w:jc w:val="both"/>
              <w:rPr>
                <w:sz w:val="20"/>
                <w:szCs w:val="20"/>
              </w:rPr>
            </w:pPr>
            <w:r w:rsidRPr="00270F36">
              <w:rPr>
                <w:color w:val="000000" w:themeColor="text1"/>
                <w:sz w:val="20"/>
                <w:szCs w:val="20"/>
              </w:rPr>
              <w:t>Identificarea opiniei studenţilor privind calitatea procesului de învăţământ</w:t>
            </w:r>
          </w:p>
        </w:tc>
        <w:tc>
          <w:tcPr>
            <w:tcW w:w="2693" w:type="dxa"/>
            <w:vAlign w:val="center"/>
          </w:tcPr>
          <w:p w14:paraId="6FEB5151" w14:textId="77777777" w:rsidR="00490F65" w:rsidRPr="00490F65" w:rsidRDefault="00490F65" w:rsidP="00FE0424">
            <w:pPr>
              <w:jc w:val="center"/>
              <w:rPr>
                <w:rFonts w:cs="Times New Roman"/>
                <w:sz w:val="20"/>
                <w:szCs w:val="20"/>
              </w:rPr>
            </w:pPr>
            <w:r>
              <w:rPr>
                <w:rFonts w:cs="Times New Roman"/>
                <w:sz w:val="20"/>
                <w:szCs w:val="20"/>
              </w:rPr>
              <w:t>Decan,</w:t>
            </w:r>
            <w:r w:rsidR="00EB4B07">
              <w:rPr>
                <w:rFonts w:cs="Times New Roman"/>
                <w:sz w:val="20"/>
                <w:szCs w:val="20"/>
              </w:rPr>
              <w:t xml:space="preserve"> </w:t>
            </w:r>
            <w:r>
              <w:rPr>
                <w:rFonts w:cs="Times New Roman"/>
                <w:sz w:val="20"/>
                <w:szCs w:val="20"/>
              </w:rPr>
              <w:t>Prodecani,  RAC - FA</w:t>
            </w:r>
          </w:p>
        </w:tc>
        <w:tc>
          <w:tcPr>
            <w:tcW w:w="1418" w:type="dxa"/>
            <w:vAlign w:val="center"/>
          </w:tcPr>
          <w:p w14:paraId="319B7462" w14:textId="77777777" w:rsidR="00490F65" w:rsidRPr="00490F65" w:rsidRDefault="00490F65" w:rsidP="00FE0424">
            <w:pPr>
              <w:jc w:val="center"/>
              <w:rPr>
                <w:rFonts w:cs="Times New Roman"/>
                <w:sz w:val="20"/>
                <w:szCs w:val="20"/>
              </w:rPr>
            </w:pPr>
            <w:r>
              <w:rPr>
                <w:rFonts w:cs="Times New Roman"/>
                <w:sz w:val="20"/>
                <w:szCs w:val="20"/>
              </w:rPr>
              <w:t>permanent</w:t>
            </w:r>
          </w:p>
        </w:tc>
      </w:tr>
      <w:tr w:rsidR="00490F65" w14:paraId="72EB71C8" w14:textId="77777777" w:rsidTr="00642C0B">
        <w:tc>
          <w:tcPr>
            <w:tcW w:w="2369" w:type="dxa"/>
            <w:vMerge/>
          </w:tcPr>
          <w:p w14:paraId="4A32C73F" w14:textId="77777777" w:rsidR="00490F65" w:rsidRDefault="00490F65" w:rsidP="00F1776B">
            <w:pPr>
              <w:jc w:val="center"/>
              <w:rPr>
                <w:rFonts w:cs="Times New Roman"/>
                <w:sz w:val="32"/>
                <w:szCs w:val="24"/>
              </w:rPr>
            </w:pPr>
          </w:p>
        </w:tc>
        <w:tc>
          <w:tcPr>
            <w:tcW w:w="2559" w:type="dxa"/>
            <w:vMerge/>
          </w:tcPr>
          <w:p w14:paraId="19128E16" w14:textId="77777777" w:rsidR="00490F65" w:rsidRDefault="00490F65" w:rsidP="00F1776B">
            <w:pPr>
              <w:jc w:val="center"/>
              <w:rPr>
                <w:rFonts w:cs="Times New Roman"/>
                <w:sz w:val="32"/>
                <w:szCs w:val="24"/>
              </w:rPr>
            </w:pPr>
          </w:p>
        </w:tc>
        <w:tc>
          <w:tcPr>
            <w:tcW w:w="4961" w:type="dxa"/>
          </w:tcPr>
          <w:p w14:paraId="77E19F6E" w14:textId="77777777" w:rsidR="00490F65" w:rsidRPr="00270F36" w:rsidRDefault="00490F65" w:rsidP="00F1776B">
            <w:pPr>
              <w:shd w:val="clear" w:color="auto" w:fill="FFFFFF"/>
              <w:jc w:val="both"/>
              <w:rPr>
                <w:sz w:val="20"/>
                <w:szCs w:val="20"/>
              </w:rPr>
            </w:pPr>
            <w:r w:rsidRPr="00270F36">
              <w:rPr>
                <w:sz w:val="20"/>
                <w:szCs w:val="20"/>
              </w:rPr>
              <w:t>Promovarea activităţii individuale şi de grup în cadrul orelor de seminar şi laborator</w:t>
            </w:r>
          </w:p>
        </w:tc>
        <w:tc>
          <w:tcPr>
            <w:tcW w:w="2693" w:type="dxa"/>
            <w:vAlign w:val="center"/>
          </w:tcPr>
          <w:p w14:paraId="25AE3D11" w14:textId="77777777" w:rsidR="00490F65" w:rsidRPr="00490F65" w:rsidRDefault="00490F65" w:rsidP="00FE0424">
            <w:pPr>
              <w:jc w:val="center"/>
              <w:rPr>
                <w:rFonts w:cs="Times New Roman"/>
                <w:sz w:val="20"/>
                <w:szCs w:val="20"/>
              </w:rPr>
            </w:pPr>
            <w:r>
              <w:rPr>
                <w:rFonts w:cs="Times New Roman"/>
                <w:sz w:val="20"/>
                <w:szCs w:val="20"/>
              </w:rPr>
              <w:t>Corpul profesoral al FA</w:t>
            </w:r>
          </w:p>
        </w:tc>
        <w:tc>
          <w:tcPr>
            <w:tcW w:w="1418" w:type="dxa"/>
            <w:vAlign w:val="center"/>
          </w:tcPr>
          <w:p w14:paraId="286983A1" w14:textId="77777777" w:rsidR="00490F65" w:rsidRPr="00490F65" w:rsidRDefault="00490F65" w:rsidP="00FE0424">
            <w:pPr>
              <w:jc w:val="center"/>
              <w:rPr>
                <w:rFonts w:cs="Times New Roman"/>
                <w:sz w:val="20"/>
                <w:szCs w:val="20"/>
              </w:rPr>
            </w:pPr>
            <w:r w:rsidRPr="00490F65">
              <w:rPr>
                <w:rFonts w:cs="Times New Roman"/>
                <w:sz w:val="20"/>
                <w:szCs w:val="20"/>
              </w:rPr>
              <w:t>permanent</w:t>
            </w:r>
          </w:p>
        </w:tc>
      </w:tr>
      <w:tr w:rsidR="00490F65" w14:paraId="590D4FF1" w14:textId="77777777" w:rsidTr="00642C0B">
        <w:tc>
          <w:tcPr>
            <w:tcW w:w="2369" w:type="dxa"/>
            <w:vMerge/>
          </w:tcPr>
          <w:p w14:paraId="4D78EBA2" w14:textId="77777777" w:rsidR="00490F65" w:rsidRDefault="00490F65" w:rsidP="00F1776B">
            <w:pPr>
              <w:jc w:val="center"/>
              <w:rPr>
                <w:rFonts w:cs="Times New Roman"/>
                <w:sz w:val="32"/>
                <w:szCs w:val="24"/>
              </w:rPr>
            </w:pPr>
          </w:p>
        </w:tc>
        <w:tc>
          <w:tcPr>
            <w:tcW w:w="2559" w:type="dxa"/>
            <w:vMerge/>
          </w:tcPr>
          <w:p w14:paraId="32F487EF" w14:textId="77777777" w:rsidR="00490F65" w:rsidRDefault="00490F65" w:rsidP="00F1776B">
            <w:pPr>
              <w:jc w:val="center"/>
              <w:rPr>
                <w:rFonts w:cs="Times New Roman"/>
                <w:sz w:val="32"/>
                <w:szCs w:val="24"/>
              </w:rPr>
            </w:pPr>
          </w:p>
        </w:tc>
        <w:tc>
          <w:tcPr>
            <w:tcW w:w="4961" w:type="dxa"/>
          </w:tcPr>
          <w:p w14:paraId="6A0FACBF" w14:textId="77777777" w:rsidR="00490F65" w:rsidRPr="00270F36" w:rsidRDefault="00490F65" w:rsidP="00F1776B">
            <w:pPr>
              <w:shd w:val="clear" w:color="auto" w:fill="FFFFFF"/>
              <w:jc w:val="both"/>
              <w:rPr>
                <w:sz w:val="20"/>
                <w:szCs w:val="20"/>
              </w:rPr>
            </w:pPr>
            <w:r w:rsidRPr="00270F36">
              <w:rPr>
                <w:color w:val="000000" w:themeColor="text1"/>
                <w:sz w:val="20"/>
                <w:szCs w:val="20"/>
              </w:rPr>
              <w:t>Alternarea metodelor tradiţionale de instruire şi evaluare cu cele moderne, active şi interactive</w:t>
            </w:r>
          </w:p>
        </w:tc>
        <w:tc>
          <w:tcPr>
            <w:tcW w:w="2693" w:type="dxa"/>
            <w:vAlign w:val="center"/>
          </w:tcPr>
          <w:p w14:paraId="7662FBD1" w14:textId="77777777" w:rsidR="00490F65" w:rsidRPr="00490F65" w:rsidRDefault="00490F65" w:rsidP="00FE0424">
            <w:pPr>
              <w:jc w:val="center"/>
              <w:rPr>
                <w:rFonts w:cs="Times New Roman"/>
                <w:sz w:val="20"/>
                <w:szCs w:val="20"/>
              </w:rPr>
            </w:pPr>
            <w:r>
              <w:rPr>
                <w:rFonts w:cs="Times New Roman"/>
                <w:sz w:val="20"/>
                <w:szCs w:val="20"/>
              </w:rPr>
              <w:t>Corpul profesoral al FA</w:t>
            </w:r>
          </w:p>
        </w:tc>
        <w:tc>
          <w:tcPr>
            <w:tcW w:w="1418" w:type="dxa"/>
            <w:vAlign w:val="center"/>
          </w:tcPr>
          <w:p w14:paraId="4E63785C" w14:textId="77777777" w:rsidR="00490F65" w:rsidRPr="00490F65" w:rsidRDefault="00490F65" w:rsidP="00FE0424">
            <w:pPr>
              <w:jc w:val="center"/>
              <w:rPr>
                <w:rFonts w:cs="Times New Roman"/>
                <w:sz w:val="20"/>
                <w:szCs w:val="20"/>
              </w:rPr>
            </w:pPr>
            <w:r w:rsidRPr="00490F65">
              <w:rPr>
                <w:rFonts w:cs="Times New Roman"/>
                <w:sz w:val="20"/>
                <w:szCs w:val="20"/>
              </w:rPr>
              <w:t>permanent</w:t>
            </w:r>
          </w:p>
        </w:tc>
      </w:tr>
      <w:tr w:rsidR="00490F65" w14:paraId="70080661" w14:textId="77777777" w:rsidTr="00642C0B">
        <w:tc>
          <w:tcPr>
            <w:tcW w:w="2369" w:type="dxa"/>
            <w:vMerge/>
          </w:tcPr>
          <w:p w14:paraId="6EC0A751" w14:textId="77777777" w:rsidR="00490F65" w:rsidRDefault="00490F65" w:rsidP="00F1776B">
            <w:pPr>
              <w:jc w:val="center"/>
              <w:rPr>
                <w:rFonts w:cs="Times New Roman"/>
                <w:sz w:val="32"/>
                <w:szCs w:val="24"/>
              </w:rPr>
            </w:pPr>
          </w:p>
        </w:tc>
        <w:tc>
          <w:tcPr>
            <w:tcW w:w="2559" w:type="dxa"/>
            <w:vMerge/>
          </w:tcPr>
          <w:p w14:paraId="6FDFB54D" w14:textId="77777777" w:rsidR="00490F65" w:rsidRDefault="00490F65" w:rsidP="00F1776B">
            <w:pPr>
              <w:jc w:val="center"/>
              <w:rPr>
                <w:rFonts w:cs="Times New Roman"/>
                <w:sz w:val="32"/>
                <w:szCs w:val="24"/>
              </w:rPr>
            </w:pPr>
          </w:p>
        </w:tc>
        <w:tc>
          <w:tcPr>
            <w:tcW w:w="4961" w:type="dxa"/>
          </w:tcPr>
          <w:p w14:paraId="743B33F2" w14:textId="77777777" w:rsidR="00490F65" w:rsidRPr="00270F36" w:rsidRDefault="00490F65" w:rsidP="00F1776B">
            <w:pPr>
              <w:shd w:val="clear" w:color="auto" w:fill="FFFFFF"/>
              <w:jc w:val="both"/>
              <w:rPr>
                <w:sz w:val="20"/>
                <w:szCs w:val="20"/>
              </w:rPr>
            </w:pPr>
            <w:r w:rsidRPr="00270F36">
              <w:rPr>
                <w:sz w:val="20"/>
                <w:szCs w:val="20"/>
              </w:rPr>
              <w:t>Sprijinirea  participării  studenţilor  la  diverse  manifestări  ştiinţifice  şi concursuri (agronomiade) studenţeşti  pe plan naţional şi internaţional</w:t>
            </w:r>
          </w:p>
        </w:tc>
        <w:tc>
          <w:tcPr>
            <w:tcW w:w="2693" w:type="dxa"/>
            <w:vAlign w:val="center"/>
          </w:tcPr>
          <w:p w14:paraId="1E44B730" w14:textId="77777777" w:rsidR="00490F65" w:rsidRPr="00490F65" w:rsidRDefault="00490F65" w:rsidP="00FE0424">
            <w:pPr>
              <w:jc w:val="center"/>
              <w:rPr>
                <w:rFonts w:cs="Times New Roman"/>
                <w:sz w:val="20"/>
                <w:szCs w:val="20"/>
              </w:rPr>
            </w:pPr>
            <w:r>
              <w:rPr>
                <w:rFonts w:cs="Times New Roman"/>
                <w:sz w:val="20"/>
                <w:szCs w:val="20"/>
              </w:rPr>
              <w:t>Decan,</w:t>
            </w:r>
            <w:r w:rsidR="00EB4B07">
              <w:rPr>
                <w:rFonts w:cs="Times New Roman"/>
                <w:sz w:val="20"/>
                <w:szCs w:val="20"/>
              </w:rPr>
              <w:t xml:space="preserve"> </w:t>
            </w:r>
            <w:r>
              <w:rPr>
                <w:rFonts w:cs="Times New Roman"/>
                <w:sz w:val="20"/>
                <w:szCs w:val="20"/>
              </w:rPr>
              <w:t>Prodecani</w:t>
            </w:r>
          </w:p>
        </w:tc>
        <w:tc>
          <w:tcPr>
            <w:tcW w:w="1418" w:type="dxa"/>
            <w:vAlign w:val="center"/>
          </w:tcPr>
          <w:p w14:paraId="4D34720C" w14:textId="77777777" w:rsidR="00490F65" w:rsidRPr="00490F65" w:rsidRDefault="00490F65" w:rsidP="00FE0424">
            <w:pPr>
              <w:jc w:val="center"/>
              <w:rPr>
                <w:rFonts w:cs="Times New Roman"/>
                <w:sz w:val="20"/>
                <w:szCs w:val="20"/>
              </w:rPr>
            </w:pPr>
            <w:r>
              <w:rPr>
                <w:rFonts w:cs="Times New Roman"/>
                <w:sz w:val="20"/>
                <w:szCs w:val="20"/>
              </w:rPr>
              <w:t>permanent</w:t>
            </w:r>
          </w:p>
        </w:tc>
      </w:tr>
      <w:tr w:rsidR="00490F65" w14:paraId="321ADBF1" w14:textId="77777777" w:rsidTr="00642C0B">
        <w:tc>
          <w:tcPr>
            <w:tcW w:w="2369" w:type="dxa"/>
            <w:vMerge/>
          </w:tcPr>
          <w:p w14:paraId="7EE9B723" w14:textId="77777777" w:rsidR="00490F65" w:rsidRDefault="00490F65" w:rsidP="00F1776B">
            <w:pPr>
              <w:jc w:val="center"/>
              <w:rPr>
                <w:rFonts w:cs="Times New Roman"/>
                <w:sz w:val="32"/>
                <w:szCs w:val="24"/>
              </w:rPr>
            </w:pPr>
          </w:p>
        </w:tc>
        <w:tc>
          <w:tcPr>
            <w:tcW w:w="2559" w:type="dxa"/>
            <w:vMerge/>
          </w:tcPr>
          <w:p w14:paraId="6723BC50" w14:textId="77777777" w:rsidR="00490F65" w:rsidRDefault="00490F65" w:rsidP="00F1776B">
            <w:pPr>
              <w:jc w:val="center"/>
              <w:rPr>
                <w:rFonts w:cs="Times New Roman"/>
                <w:sz w:val="32"/>
                <w:szCs w:val="24"/>
              </w:rPr>
            </w:pPr>
          </w:p>
        </w:tc>
        <w:tc>
          <w:tcPr>
            <w:tcW w:w="4961" w:type="dxa"/>
          </w:tcPr>
          <w:p w14:paraId="60FC39FA" w14:textId="77777777" w:rsidR="00490F65" w:rsidRDefault="00490F65" w:rsidP="00F1776B">
            <w:pPr>
              <w:shd w:val="clear" w:color="auto" w:fill="FFFFFF"/>
              <w:jc w:val="both"/>
              <w:rPr>
                <w:sz w:val="20"/>
                <w:szCs w:val="20"/>
              </w:rPr>
            </w:pPr>
            <w:r w:rsidRPr="00270F36">
              <w:rPr>
                <w:sz w:val="20"/>
                <w:szCs w:val="20"/>
              </w:rPr>
              <w:t>Reorganizarea practicii studenţilor prin extinderea numărului organizaţiilor şi instituţiilor la care studenţii vor avea acces pentru formarea deprinderilor practice</w:t>
            </w:r>
          </w:p>
          <w:p w14:paraId="474921C2" w14:textId="77777777" w:rsidR="00490F65" w:rsidRPr="00270F36" w:rsidRDefault="00490F65" w:rsidP="00F1776B">
            <w:pPr>
              <w:shd w:val="clear" w:color="auto" w:fill="FFFFFF"/>
              <w:jc w:val="both"/>
              <w:rPr>
                <w:sz w:val="20"/>
                <w:szCs w:val="20"/>
              </w:rPr>
            </w:pPr>
          </w:p>
        </w:tc>
        <w:tc>
          <w:tcPr>
            <w:tcW w:w="2693" w:type="dxa"/>
            <w:vAlign w:val="center"/>
          </w:tcPr>
          <w:p w14:paraId="5BA0E591" w14:textId="77777777" w:rsidR="00490F65" w:rsidRPr="00490F65" w:rsidRDefault="00490F65" w:rsidP="00FE0424">
            <w:pPr>
              <w:jc w:val="center"/>
              <w:rPr>
                <w:rFonts w:cs="Times New Roman"/>
                <w:sz w:val="20"/>
                <w:szCs w:val="20"/>
              </w:rPr>
            </w:pPr>
            <w:r>
              <w:rPr>
                <w:rFonts w:cs="Times New Roman"/>
                <w:sz w:val="20"/>
                <w:szCs w:val="20"/>
              </w:rPr>
              <w:t>Decan,</w:t>
            </w:r>
            <w:r w:rsidR="00EB4B07">
              <w:rPr>
                <w:rFonts w:cs="Times New Roman"/>
                <w:sz w:val="20"/>
                <w:szCs w:val="20"/>
              </w:rPr>
              <w:t xml:space="preserve"> </w:t>
            </w:r>
            <w:r>
              <w:rPr>
                <w:rFonts w:cs="Times New Roman"/>
                <w:sz w:val="20"/>
                <w:szCs w:val="20"/>
              </w:rPr>
              <w:t>Prodecani</w:t>
            </w:r>
          </w:p>
        </w:tc>
        <w:tc>
          <w:tcPr>
            <w:tcW w:w="1418" w:type="dxa"/>
            <w:vAlign w:val="center"/>
          </w:tcPr>
          <w:p w14:paraId="4693E090" w14:textId="77777777" w:rsidR="00490F65" w:rsidRPr="00490F65" w:rsidRDefault="00490F65" w:rsidP="00FE0424">
            <w:pPr>
              <w:jc w:val="center"/>
              <w:rPr>
                <w:rFonts w:cs="Times New Roman"/>
                <w:sz w:val="20"/>
                <w:szCs w:val="20"/>
              </w:rPr>
            </w:pPr>
            <w:r>
              <w:rPr>
                <w:rFonts w:cs="Times New Roman"/>
                <w:sz w:val="20"/>
                <w:szCs w:val="20"/>
              </w:rPr>
              <w:t>permanent</w:t>
            </w:r>
          </w:p>
        </w:tc>
      </w:tr>
      <w:tr w:rsidR="00490F65" w14:paraId="7D1DF679" w14:textId="77777777" w:rsidTr="00642C0B">
        <w:tc>
          <w:tcPr>
            <w:tcW w:w="2369" w:type="dxa"/>
            <w:vMerge/>
          </w:tcPr>
          <w:p w14:paraId="4B74680B" w14:textId="77777777" w:rsidR="00490F65" w:rsidRDefault="00490F65" w:rsidP="00F1776B">
            <w:pPr>
              <w:jc w:val="center"/>
              <w:rPr>
                <w:rFonts w:cs="Times New Roman"/>
                <w:sz w:val="32"/>
                <w:szCs w:val="24"/>
              </w:rPr>
            </w:pPr>
          </w:p>
        </w:tc>
        <w:tc>
          <w:tcPr>
            <w:tcW w:w="2559" w:type="dxa"/>
            <w:vMerge/>
          </w:tcPr>
          <w:p w14:paraId="4BC85060" w14:textId="77777777" w:rsidR="00490F65" w:rsidRDefault="00490F65" w:rsidP="00F1776B">
            <w:pPr>
              <w:jc w:val="center"/>
              <w:rPr>
                <w:rFonts w:cs="Times New Roman"/>
                <w:sz w:val="32"/>
                <w:szCs w:val="24"/>
              </w:rPr>
            </w:pPr>
          </w:p>
        </w:tc>
        <w:tc>
          <w:tcPr>
            <w:tcW w:w="4961" w:type="dxa"/>
          </w:tcPr>
          <w:p w14:paraId="5EC05FAB" w14:textId="77777777" w:rsidR="00490F65" w:rsidRPr="00270F36" w:rsidRDefault="00490F65" w:rsidP="00F1776B">
            <w:pPr>
              <w:shd w:val="clear" w:color="auto" w:fill="FFFFFF"/>
              <w:tabs>
                <w:tab w:val="left" w:pos="993"/>
              </w:tabs>
              <w:autoSpaceDE w:val="0"/>
              <w:autoSpaceDN w:val="0"/>
              <w:adjustRightInd w:val="0"/>
              <w:jc w:val="both"/>
              <w:rPr>
                <w:sz w:val="20"/>
                <w:szCs w:val="20"/>
              </w:rPr>
            </w:pPr>
            <w:r w:rsidRPr="00270F36">
              <w:rPr>
                <w:color w:val="000000" w:themeColor="text1"/>
                <w:sz w:val="20"/>
                <w:szCs w:val="20"/>
              </w:rPr>
              <w:t xml:space="preserve">Orientarea cu precădere a tematicii proiectelor/lucrărilor de diplomă spre soluţionarea problemelor de cercetare ştiinţifică incluse în preocupările </w:t>
            </w:r>
            <w:r w:rsidRPr="00270F36">
              <w:rPr>
                <w:sz w:val="20"/>
                <w:szCs w:val="20"/>
              </w:rPr>
              <w:t>colectivelor de cadre didactice din facultate şi spre rezolvarea unor teme de interes pentru societăţile economice din zonă, pe bază de contracte de cercetare ştiinţifică</w:t>
            </w:r>
          </w:p>
        </w:tc>
        <w:tc>
          <w:tcPr>
            <w:tcW w:w="2693" w:type="dxa"/>
            <w:vAlign w:val="center"/>
          </w:tcPr>
          <w:p w14:paraId="15231970" w14:textId="77777777" w:rsidR="00490F65" w:rsidRPr="00490F65" w:rsidRDefault="00490F65" w:rsidP="00FE0424">
            <w:pPr>
              <w:jc w:val="center"/>
              <w:rPr>
                <w:rFonts w:cs="Times New Roman"/>
                <w:sz w:val="20"/>
                <w:szCs w:val="20"/>
              </w:rPr>
            </w:pPr>
            <w:r>
              <w:rPr>
                <w:rFonts w:cs="Times New Roman"/>
                <w:sz w:val="20"/>
                <w:szCs w:val="20"/>
              </w:rPr>
              <w:t>Prodecan cercetare, Corpul profesoral al FA, Consiliul antreprenorial al FA</w:t>
            </w:r>
          </w:p>
        </w:tc>
        <w:tc>
          <w:tcPr>
            <w:tcW w:w="1418" w:type="dxa"/>
            <w:vAlign w:val="center"/>
          </w:tcPr>
          <w:p w14:paraId="7E9389E4" w14:textId="77777777" w:rsidR="00490F65" w:rsidRPr="00490F65" w:rsidRDefault="00490F65" w:rsidP="00FE0424">
            <w:pPr>
              <w:jc w:val="center"/>
              <w:rPr>
                <w:rFonts w:cs="Times New Roman"/>
                <w:sz w:val="20"/>
                <w:szCs w:val="20"/>
              </w:rPr>
            </w:pPr>
            <w:r w:rsidRPr="00490F65">
              <w:rPr>
                <w:rFonts w:cs="Times New Roman"/>
                <w:sz w:val="20"/>
                <w:szCs w:val="20"/>
              </w:rPr>
              <w:t>permanent</w:t>
            </w:r>
          </w:p>
        </w:tc>
      </w:tr>
      <w:tr w:rsidR="00490F65" w14:paraId="494C339E" w14:textId="77777777" w:rsidTr="00642C0B">
        <w:tc>
          <w:tcPr>
            <w:tcW w:w="2369" w:type="dxa"/>
            <w:vMerge/>
          </w:tcPr>
          <w:p w14:paraId="01856989" w14:textId="77777777" w:rsidR="00490F65" w:rsidRDefault="00490F65" w:rsidP="00F1776B">
            <w:pPr>
              <w:jc w:val="center"/>
              <w:rPr>
                <w:rFonts w:cs="Times New Roman"/>
                <w:sz w:val="32"/>
                <w:szCs w:val="24"/>
              </w:rPr>
            </w:pPr>
          </w:p>
        </w:tc>
        <w:tc>
          <w:tcPr>
            <w:tcW w:w="2559" w:type="dxa"/>
            <w:vMerge/>
          </w:tcPr>
          <w:p w14:paraId="762E5DB2" w14:textId="77777777" w:rsidR="00490F65" w:rsidRDefault="00490F65" w:rsidP="00F1776B">
            <w:pPr>
              <w:jc w:val="center"/>
              <w:rPr>
                <w:rFonts w:cs="Times New Roman"/>
                <w:sz w:val="32"/>
                <w:szCs w:val="24"/>
              </w:rPr>
            </w:pPr>
          </w:p>
        </w:tc>
        <w:tc>
          <w:tcPr>
            <w:tcW w:w="4961" w:type="dxa"/>
            <w:vAlign w:val="center"/>
          </w:tcPr>
          <w:p w14:paraId="6BCD66F4" w14:textId="77777777" w:rsidR="00490F65" w:rsidRPr="00270F36" w:rsidRDefault="00490F65" w:rsidP="0037458C">
            <w:pPr>
              <w:shd w:val="clear" w:color="auto" w:fill="FFFFFF"/>
              <w:rPr>
                <w:sz w:val="20"/>
                <w:szCs w:val="20"/>
              </w:rPr>
            </w:pPr>
            <w:r w:rsidRPr="00270F36">
              <w:rPr>
                <w:spacing w:val="-1"/>
                <w:sz w:val="20"/>
                <w:szCs w:val="20"/>
              </w:rPr>
              <w:t xml:space="preserve">Sprijinirea studenţilor pentru obţinerea de stagii de studii şi/sau muncă la universităţi de prestigiu din </w:t>
            </w:r>
            <w:r w:rsidRPr="00270F36">
              <w:rPr>
                <w:sz w:val="20"/>
                <w:szCs w:val="20"/>
              </w:rPr>
              <w:t>străinătate, companii sau instituţii publice din domeniu sau la ferme private</w:t>
            </w:r>
          </w:p>
        </w:tc>
        <w:tc>
          <w:tcPr>
            <w:tcW w:w="2693" w:type="dxa"/>
            <w:vAlign w:val="center"/>
          </w:tcPr>
          <w:p w14:paraId="41F39C98" w14:textId="77777777" w:rsidR="00490F65" w:rsidRPr="00490F65" w:rsidRDefault="00490F65" w:rsidP="003861EC">
            <w:pPr>
              <w:jc w:val="center"/>
              <w:rPr>
                <w:rFonts w:cs="Times New Roman"/>
                <w:sz w:val="20"/>
                <w:szCs w:val="20"/>
              </w:rPr>
            </w:pPr>
            <w:r>
              <w:rPr>
                <w:rFonts w:cs="Times New Roman"/>
                <w:sz w:val="20"/>
                <w:szCs w:val="20"/>
              </w:rPr>
              <w:t>Decan,</w:t>
            </w:r>
            <w:r w:rsidR="00EB4B07">
              <w:rPr>
                <w:rFonts w:cs="Times New Roman"/>
                <w:sz w:val="20"/>
                <w:szCs w:val="20"/>
              </w:rPr>
              <w:t xml:space="preserve"> </w:t>
            </w:r>
            <w:r>
              <w:rPr>
                <w:rFonts w:cs="Times New Roman"/>
                <w:sz w:val="20"/>
                <w:szCs w:val="20"/>
              </w:rPr>
              <w:t>Prodecani</w:t>
            </w:r>
          </w:p>
        </w:tc>
        <w:tc>
          <w:tcPr>
            <w:tcW w:w="1418" w:type="dxa"/>
            <w:vAlign w:val="center"/>
          </w:tcPr>
          <w:p w14:paraId="39CB5A19" w14:textId="77777777" w:rsidR="00490F65" w:rsidRPr="00490F65" w:rsidRDefault="00490F65" w:rsidP="003861EC">
            <w:pPr>
              <w:jc w:val="center"/>
              <w:rPr>
                <w:rFonts w:cs="Times New Roman"/>
                <w:sz w:val="20"/>
                <w:szCs w:val="20"/>
              </w:rPr>
            </w:pPr>
            <w:r>
              <w:rPr>
                <w:rFonts w:cs="Times New Roman"/>
                <w:sz w:val="20"/>
                <w:szCs w:val="20"/>
              </w:rPr>
              <w:t>permanent</w:t>
            </w:r>
          </w:p>
        </w:tc>
      </w:tr>
      <w:tr w:rsidR="00490F65" w14:paraId="3431EC74" w14:textId="77777777" w:rsidTr="00642C0B">
        <w:tc>
          <w:tcPr>
            <w:tcW w:w="2369" w:type="dxa"/>
            <w:vMerge w:val="restart"/>
          </w:tcPr>
          <w:p w14:paraId="0B6519A1" w14:textId="77777777" w:rsidR="00490F65" w:rsidRDefault="00490F65" w:rsidP="00270F36">
            <w:pPr>
              <w:pStyle w:val="ListParagraph"/>
              <w:autoSpaceDE w:val="0"/>
              <w:autoSpaceDN w:val="0"/>
              <w:adjustRightInd w:val="0"/>
              <w:ind w:left="0"/>
              <w:rPr>
                <w:b/>
                <w:szCs w:val="24"/>
                <w:u w:val="single"/>
              </w:rPr>
            </w:pPr>
          </w:p>
          <w:p w14:paraId="4094F82D" w14:textId="77777777" w:rsidR="00490F65" w:rsidRDefault="00490F65" w:rsidP="00270F36">
            <w:pPr>
              <w:pStyle w:val="ListParagraph"/>
              <w:autoSpaceDE w:val="0"/>
              <w:autoSpaceDN w:val="0"/>
              <w:adjustRightInd w:val="0"/>
              <w:ind w:left="0"/>
              <w:rPr>
                <w:b/>
                <w:szCs w:val="24"/>
                <w:u w:val="single"/>
              </w:rPr>
            </w:pPr>
          </w:p>
          <w:p w14:paraId="2E01A327" w14:textId="77777777" w:rsidR="00490F65" w:rsidRDefault="00490F65" w:rsidP="00270F36">
            <w:pPr>
              <w:pStyle w:val="ListParagraph"/>
              <w:autoSpaceDE w:val="0"/>
              <w:autoSpaceDN w:val="0"/>
              <w:adjustRightInd w:val="0"/>
              <w:ind w:left="0"/>
              <w:rPr>
                <w:b/>
                <w:szCs w:val="24"/>
                <w:u w:val="single"/>
              </w:rPr>
            </w:pPr>
          </w:p>
          <w:p w14:paraId="0FDCC99E" w14:textId="77777777" w:rsidR="00490F65" w:rsidRDefault="00490F65" w:rsidP="00270F36">
            <w:pPr>
              <w:pStyle w:val="ListParagraph"/>
              <w:autoSpaceDE w:val="0"/>
              <w:autoSpaceDN w:val="0"/>
              <w:adjustRightInd w:val="0"/>
              <w:ind w:left="0"/>
              <w:rPr>
                <w:b/>
                <w:szCs w:val="24"/>
                <w:u w:val="single"/>
              </w:rPr>
            </w:pPr>
          </w:p>
          <w:p w14:paraId="242F5997" w14:textId="77777777" w:rsidR="00490F65" w:rsidRPr="000E0556" w:rsidRDefault="00490F65" w:rsidP="00270F36">
            <w:pPr>
              <w:pStyle w:val="ListParagraph"/>
              <w:autoSpaceDE w:val="0"/>
              <w:autoSpaceDN w:val="0"/>
              <w:adjustRightInd w:val="0"/>
              <w:ind w:left="0"/>
              <w:rPr>
                <w:b/>
                <w:szCs w:val="24"/>
              </w:rPr>
            </w:pPr>
            <w:r w:rsidRPr="000E0556">
              <w:rPr>
                <w:b/>
                <w:szCs w:val="24"/>
                <w:u w:val="single"/>
              </w:rPr>
              <w:t xml:space="preserve">Scop strategic 4: </w:t>
            </w:r>
            <w:r w:rsidRPr="000E0556">
              <w:rPr>
                <w:b/>
                <w:szCs w:val="24"/>
              </w:rPr>
              <w:t>Consolidarea activităţii didactice a departamentelor</w:t>
            </w:r>
          </w:p>
          <w:p w14:paraId="478CA942" w14:textId="77777777" w:rsidR="00490F65" w:rsidRDefault="00490F65" w:rsidP="00564F9B">
            <w:pPr>
              <w:jc w:val="center"/>
              <w:rPr>
                <w:rFonts w:cs="Times New Roman"/>
                <w:sz w:val="32"/>
                <w:szCs w:val="24"/>
              </w:rPr>
            </w:pPr>
          </w:p>
        </w:tc>
        <w:tc>
          <w:tcPr>
            <w:tcW w:w="2559" w:type="dxa"/>
            <w:vMerge w:val="restart"/>
          </w:tcPr>
          <w:p w14:paraId="7A4613AD" w14:textId="77777777" w:rsidR="00490F65" w:rsidRDefault="00490F65" w:rsidP="00366524">
            <w:pPr>
              <w:pStyle w:val="ListParagraph"/>
              <w:numPr>
                <w:ilvl w:val="0"/>
                <w:numId w:val="9"/>
              </w:numPr>
              <w:tabs>
                <w:tab w:val="left" w:pos="183"/>
                <w:tab w:val="left" w:pos="325"/>
              </w:tabs>
              <w:ind w:left="41" w:firstLine="0"/>
              <w:rPr>
                <w:rFonts w:cs="Times New Roman"/>
                <w:sz w:val="20"/>
                <w:szCs w:val="20"/>
              </w:rPr>
            </w:pPr>
            <w:r>
              <w:rPr>
                <w:rFonts w:cs="Times New Roman"/>
                <w:sz w:val="20"/>
                <w:szCs w:val="20"/>
              </w:rPr>
              <w:t>număr/ procent de cadre didactice care participă la programe de formare continuă;</w:t>
            </w:r>
          </w:p>
          <w:p w14:paraId="6D6DD7B8" w14:textId="77777777" w:rsidR="00490F65" w:rsidRDefault="00490F65" w:rsidP="00366524">
            <w:pPr>
              <w:pStyle w:val="ListParagraph"/>
              <w:numPr>
                <w:ilvl w:val="0"/>
                <w:numId w:val="9"/>
              </w:numPr>
              <w:tabs>
                <w:tab w:val="left" w:pos="183"/>
                <w:tab w:val="left" w:pos="325"/>
              </w:tabs>
              <w:ind w:left="41" w:firstLine="0"/>
              <w:rPr>
                <w:rFonts w:cs="Times New Roman"/>
                <w:sz w:val="20"/>
                <w:szCs w:val="20"/>
              </w:rPr>
            </w:pPr>
            <w:r>
              <w:rPr>
                <w:rFonts w:cs="Times New Roman"/>
                <w:sz w:val="20"/>
                <w:szCs w:val="20"/>
              </w:rPr>
              <w:t>număr de programe de perfecționare oferite de DPPD cadrelor didactice din Facultate;</w:t>
            </w:r>
          </w:p>
          <w:p w14:paraId="29F9A20F" w14:textId="77777777" w:rsidR="00490F65" w:rsidRDefault="00490F65" w:rsidP="00366524">
            <w:pPr>
              <w:pStyle w:val="ListParagraph"/>
              <w:numPr>
                <w:ilvl w:val="0"/>
                <w:numId w:val="9"/>
              </w:numPr>
              <w:tabs>
                <w:tab w:val="left" w:pos="183"/>
                <w:tab w:val="left" w:pos="325"/>
              </w:tabs>
              <w:ind w:left="41" w:firstLine="0"/>
              <w:rPr>
                <w:rFonts w:cs="Times New Roman"/>
                <w:sz w:val="20"/>
                <w:szCs w:val="20"/>
              </w:rPr>
            </w:pPr>
            <w:r>
              <w:rPr>
                <w:rFonts w:cs="Times New Roman"/>
                <w:sz w:val="20"/>
                <w:szCs w:val="20"/>
              </w:rPr>
              <w:t xml:space="preserve">număr de cadre didactice  incluse în programe de mobilități Erasmus+. </w:t>
            </w:r>
          </w:p>
          <w:p w14:paraId="68CAE8CC" w14:textId="77777777" w:rsidR="00490F65" w:rsidRPr="00366524" w:rsidRDefault="00490F65" w:rsidP="00366524">
            <w:pPr>
              <w:pStyle w:val="ListParagraph"/>
              <w:tabs>
                <w:tab w:val="left" w:pos="183"/>
                <w:tab w:val="left" w:pos="325"/>
              </w:tabs>
              <w:ind w:left="41"/>
              <w:rPr>
                <w:rFonts w:cs="Times New Roman"/>
                <w:sz w:val="20"/>
                <w:szCs w:val="20"/>
              </w:rPr>
            </w:pPr>
          </w:p>
        </w:tc>
        <w:tc>
          <w:tcPr>
            <w:tcW w:w="4961" w:type="dxa"/>
          </w:tcPr>
          <w:p w14:paraId="4B51C1A9" w14:textId="77777777" w:rsidR="00490F65" w:rsidRPr="00270F36" w:rsidRDefault="00490F65" w:rsidP="00270F36">
            <w:pPr>
              <w:rPr>
                <w:rFonts w:cs="Times New Roman"/>
                <w:sz w:val="20"/>
                <w:szCs w:val="20"/>
              </w:rPr>
            </w:pPr>
            <w:r>
              <w:rPr>
                <w:sz w:val="20"/>
                <w:szCs w:val="20"/>
              </w:rPr>
              <w:t>C</w:t>
            </w:r>
            <w:r w:rsidRPr="00270F36">
              <w:rPr>
                <w:sz w:val="20"/>
                <w:szCs w:val="20"/>
              </w:rPr>
              <w:t>olaborarea eficientă între departamente în scopul realizării unui proces coerent de predare-învăţare-evaluare</w:t>
            </w:r>
          </w:p>
        </w:tc>
        <w:tc>
          <w:tcPr>
            <w:tcW w:w="2693" w:type="dxa"/>
            <w:vAlign w:val="center"/>
          </w:tcPr>
          <w:p w14:paraId="1A7F4B49" w14:textId="77777777" w:rsidR="00490F65" w:rsidRPr="00490F65" w:rsidRDefault="00490F65" w:rsidP="003861EC">
            <w:pPr>
              <w:jc w:val="center"/>
              <w:rPr>
                <w:rFonts w:cs="Times New Roman"/>
                <w:sz w:val="20"/>
                <w:szCs w:val="20"/>
              </w:rPr>
            </w:pPr>
            <w:r>
              <w:rPr>
                <w:rFonts w:cs="Times New Roman"/>
                <w:sz w:val="20"/>
                <w:szCs w:val="20"/>
              </w:rPr>
              <w:t xml:space="preserve">Decan,Prodecani, Directori </w:t>
            </w:r>
            <w:r w:rsidR="00EB4B07">
              <w:rPr>
                <w:rFonts w:cs="Times New Roman"/>
                <w:sz w:val="20"/>
                <w:szCs w:val="20"/>
              </w:rPr>
              <w:t xml:space="preserve">de </w:t>
            </w:r>
            <w:r>
              <w:rPr>
                <w:rFonts w:cs="Times New Roman"/>
                <w:sz w:val="20"/>
                <w:szCs w:val="20"/>
              </w:rPr>
              <w:t>departament</w:t>
            </w:r>
          </w:p>
        </w:tc>
        <w:tc>
          <w:tcPr>
            <w:tcW w:w="1418" w:type="dxa"/>
            <w:vAlign w:val="center"/>
          </w:tcPr>
          <w:p w14:paraId="2077EFA9" w14:textId="77777777" w:rsidR="00490F65" w:rsidRPr="00490F65" w:rsidRDefault="00490F65" w:rsidP="003861EC">
            <w:pPr>
              <w:jc w:val="center"/>
              <w:rPr>
                <w:rFonts w:cs="Times New Roman"/>
                <w:sz w:val="20"/>
                <w:szCs w:val="20"/>
              </w:rPr>
            </w:pPr>
            <w:r>
              <w:rPr>
                <w:rFonts w:cs="Times New Roman"/>
                <w:sz w:val="20"/>
                <w:szCs w:val="20"/>
              </w:rPr>
              <w:t>permanent</w:t>
            </w:r>
          </w:p>
        </w:tc>
      </w:tr>
      <w:tr w:rsidR="00490F65" w14:paraId="69F7F587" w14:textId="77777777" w:rsidTr="00642C0B">
        <w:tc>
          <w:tcPr>
            <w:tcW w:w="2369" w:type="dxa"/>
            <w:vMerge/>
          </w:tcPr>
          <w:p w14:paraId="7A48F19C" w14:textId="77777777" w:rsidR="00490F65" w:rsidRDefault="00490F65" w:rsidP="00564F9B">
            <w:pPr>
              <w:jc w:val="center"/>
              <w:rPr>
                <w:rFonts w:cs="Times New Roman"/>
                <w:sz w:val="32"/>
                <w:szCs w:val="24"/>
              </w:rPr>
            </w:pPr>
          </w:p>
        </w:tc>
        <w:tc>
          <w:tcPr>
            <w:tcW w:w="2559" w:type="dxa"/>
            <w:vMerge/>
          </w:tcPr>
          <w:p w14:paraId="5B69D4D9" w14:textId="77777777" w:rsidR="00490F65" w:rsidRDefault="00490F65" w:rsidP="00564F9B">
            <w:pPr>
              <w:jc w:val="center"/>
              <w:rPr>
                <w:rFonts w:cs="Times New Roman"/>
                <w:sz w:val="32"/>
                <w:szCs w:val="24"/>
              </w:rPr>
            </w:pPr>
          </w:p>
        </w:tc>
        <w:tc>
          <w:tcPr>
            <w:tcW w:w="4961" w:type="dxa"/>
          </w:tcPr>
          <w:p w14:paraId="06176752" w14:textId="77777777" w:rsidR="00490F65" w:rsidRPr="00270F36" w:rsidRDefault="00490F65" w:rsidP="00270F36">
            <w:pPr>
              <w:rPr>
                <w:rFonts w:cs="Times New Roman"/>
                <w:sz w:val="20"/>
                <w:szCs w:val="20"/>
              </w:rPr>
            </w:pPr>
            <w:r>
              <w:rPr>
                <w:sz w:val="20"/>
                <w:szCs w:val="20"/>
              </w:rPr>
              <w:t>P</w:t>
            </w:r>
            <w:r w:rsidRPr="00270F36">
              <w:rPr>
                <w:sz w:val="20"/>
                <w:szCs w:val="20"/>
              </w:rPr>
              <w:t>erfecţionarea cadrelor didactice prin participarea la cursuri de formare continuă care vizează dezvoltarea competenţelor didactice</w:t>
            </w:r>
          </w:p>
        </w:tc>
        <w:tc>
          <w:tcPr>
            <w:tcW w:w="2693" w:type="dxa"/>
            <w:vAlign w:val="center"/>
          </w:tcPr>
          <w:p w14:paraId="4AE36A23" w14:textId="77777777" w:rsidR="00490F65" w:rsidRPr="00490F65" w:rsidRDefault="00490F65" w:rsidP="003861EC">
            <w:pPr>
              <w:jc w:val="center"/>
              <w:rPr>
                <w:rFonts w:cs="Times New Roman"/>
                <w:sz w:val="20"/>
                <w:szCs w:val="20"/>
              </w:rPr>
            </w:pPr>
            <w:r>
              <w:rPr>
                <w:rFonts w:cs="Times New Roman"/>
                <w:sz w:val="20"/>
                <w:szCs w:val="20"/>
              </w:rPr>
              <w:t>Decan</w:t>
            </w:r>
          </w:p>
        </w:tc>
        <w:tc>
          <w:tcPr>
            <w:tcW w:w="1418" w:type="dxa"/>
            <w:vAlign w:val="center"/>
          </w:tcPr>
          <w:p w14:paraId="116BA725" w14:textId="77777777" w:rsidR="00490F65" w:rsidRPr="00490F65" w:rsidRDefault="00490F65" w:rsidP="003861EC">
            <w:pPr>
              <w:jc w:val="center"/>
              <w:rPr>
                <w:rFonts w:cs="Times New Roman"/>
                <w:sz w:val="20"/>
                <w:szCs w:val="20"/>
              </w:rPr>
            </w:pPr>
            <w:r>
              <w:rPr>
                <w:rFonts w:cs="Times New Roman"/>
                <w:sz w:val="20"/>
                <w:szCs w:val="20"/>
              </w:rPr>
              <w:t>permanent</w:t>
            </w:r>
          </w:p>
        </w:tc>
      </w:tr>
      <w:tr w:rsidR="00490F65" w14:paraId="32059207" w14:textId="77777777" w:rsidTr="00642C0B">
        <w:tc>
          <w:tcPr>
            <w:tcW w:w="2369" w:type="dxa"/>
            <w:vMerge/>
          </w:tcPr>
          <w:p w14:paraId="689339FF" w14:textId="77777777" w:rsidR="00490F65" w:rsidRDefault="00490F65" w:rsidP="00564F9B">
            <w:pPr>
              <w:jc w:val="center"/>
              <w:rPr>
                <w:rFonts w:cs="Times New Roman"/>
                <w:sz w:val="32"/>
                <w:szCs w:val="24"/>
              </w:rPr>
            </w:pPr>
          </w:p>
        </w:tc>
        <w:tc>
          <w:tcPr>
            <w:tcW w:w="2559" w:type="dxa"/>
            <w:vMerge/>
          </w:tcPr>
          <w:p w14:paraId="7324D26F" w14:textId="77777777" w:rsidR="00490F65" w:rsidRDefault="00490F65" w:rsidP="00564F9B">
            <w:pPr>
              <w:jc w:val="center"/>
              <w:rPr>
                <w:rFonts w:cs="Times New Roman"/>
                <w:sz w:val="32"/>
                <w:szCs w:val="24"/>
              </w:rPr>
            </w:pPr>
          </w:p>
        </w:tc>
        <w:tc>
          <w:tcPr>
            <w:tcW w:w="4961" w:type="dxa"/>
          </w:tcPr>
          <w:p w14:paraId="66A9F49E" w14:textId="77777777" w:rsidR="00490F65" w:rsidRPr="00270F36" w:rsidRDefault="00490F65" w:rsidP="00270F36">
            <w:pPr>
              <w:rPr>
                <w:rFonts w:cs="Times New Roman"/>
                <w:sz w:val="20"/>
                <w:szCs w:val="20"/>
              </w:rPr>
            </w:pPr>
            <w:r>
              <w:rPr>
                <w:sz w:val="20"/>
                <w:szCs w:val="20"/>
              </w:rPr>
              <w:t>Î</w:t>
            </w:r>
            <w:r w:rsidRPr="00270F36">
              <w:rPr>
                <w:sz w:val="20"/>
                <w:szCs w:val="20"/>
              </w:rPr>
              <w:t>ncurajarea colaborării cadrelor didactice cu specialişti din mediul academic naţional şi internaţional</w:t>
            </w:r>
          </w:p>
        </w:tc>
        <w:tc>
          <w:tcPr>
            <w:tcW w:w="2693" w:type="dxa"/>
            <w:vAlign w:val="center"/>
          </w:tcPr>
          <w:p w14:paraId="211A3AD3" w14:textId="77777777" w:rsidR="00490F65" w:rsidRPr="00490F65" w:rsidRDefault="00490F65" w:rsidP="003861EC">
            <w:pPr>
              <w:jc w:val="center"/>
              <w:rPr>
                <w:rFonts w:cs="Times New Roman"/>
                <w:sz w:val="20"/>
                <w:szCs w:val="20"/>
              </w:rPr>
            </w:pPr>
            <w:r>
              <w:rPr>
                <w:rFonts w:cs="Times New Roman"/>
                <w:sz w:val="20"/>
                <w:szCs w:val="20"/>
              </w:rPr>
              <w:t xml:space="preserve">Decan,Prodecani, Directori </w:t>
            </w:r>
            <w:r w:rsidR="00EB4B07">
              <w:rPr>
                <w:rFonts w:cs="Times New Roman"/>
                <w:sz w:val="20"/>
                <w:szCs w:val="20"/>
              </w:rPr>
              <w:t xml:space="preserve">de </w:t>
            </w:r>
            <w:r>
              <w:rPr>
                <w:rFonts w:cs="Times New Roman"/>
                <w:sz w:val="20"/>
                <w:szCs w:val="20"/>
              </w:rPr>
              <w:t>departament</w:t>
            </w:r>
          </w:p>
        </w:tc>
        <w:tc>
          <w:tcPr>
            <w:tcW w:w="1418" w:type="dxa"/>
            <w:vAlign w:val="center"/>
          </w:tcPr>
          <w:p w14:paraId="064F79F0" w14:textId="77777777" w:rsidR="00490F65" w:rsidRPr="00490F65" w:rsidRDefault="00490F65" w:rsidP="003861EC">
            <w:pPr>
              <w:jc w:val="center"/>
              <w:rPr>
                <w:rFonts w:cs="Times New Roman"/>
                <w:sz w:val="20"/>
                <w:szCs w:val="20"/>
              </w:rPr>
            </w:pPr>
            <w:r>
              <w:rPr>
                <w:rFonts w:cs="Times New Roman"/>
                <w:sz w:val="20"/>
                <w:szCs w:val="20"/>
              </w:rPr>
              <w:t>permanent</w:t>
            </w:r>
          </w:p>
        </w:tc>
      </w:tr>
      <w:tr w:rsidR="00490F65" w14:paraId="0AAE039C" w14:textId="77777777" w:rsidTr="00642C0B">
        <w:tc>
          <w:tcPr>
            <w:tcW w:w="2369" w:type="dxa"/>
            <w:vMerge/>
          </w:tcPr>
          <w:p w14:paraId="1ABFE5F8" w14:textId="77777777" w:rsidR="00490F65" w:rsidRDefault="00490F65" w:rsidP="00564F9B">
            <w:pPr>
              <w:jc w:val="center"/>
              <w:rPr>
                <w:rFonts w:cs="Times New Roman"/>
                <w:sz w:val="32"/>
                <w:szCs w:val="24"/>
              </w:rPr>
            </w:pPr>
          </w:p>
        </w:tc>
        <w:tc>
          <w:tcPr>
            <w:tcW w:w="2559" w:type="dxa"/>
            <w:vMerge/>
          </w:tcPr>
          <w:p w14:paraId="4EE62340" w14:textId="77777777" w:rsidR="00490F65" w:rsidRDefault="00490F65" w:rsidP="00564F9B">
            <w:pPr>
              <w:jc w:val="center"/>
              <w:rPr>
                <w:rFonts w:cs="Times New Roman"/>
                <w:sz w:val="32"/>
                <w:szCs w:val="24"/>
              </w:rPr>
            </w:pPr>
          </w:p>
        </w:tc>
        <w:tc>
          <w:tcPr>
            <w:tcW w:w="4961" w:type="dxa"/>
          </w:tcPr>
          <w:p w14:paraId="6DE32504" w14:textId="77777777" w:rsidR="00490F65" w:rsidRPr="00270F36" w:rsidRDefault="00490F65" w:rsidP="00270F36">
            <w:pPr>
              <w:rPr>
                <w:rFonts w:cs="Times New Roman"/>
                <w:sz w:val="20"/>
                <w:szCs w:val="20"/>
              </w:rPr>
            </w:pPr>
            <w:r>
              <w:rPr>
                <w:sz w:val="20"/>
                <w:szCs w:val="20"/>
              </w:rPr>
              <w:t>M</w:t>
            </w:r>
            <w:r w:rsidRPr="00270F36">
              <w:rPr>
                <w:sz w:val="20"/>
                <w:szCs w:val="20"/>
              </w:rPr>
              <w:t>odernizarea laboratoarelor didactice, prin dotarea cu aparatură şi mobilier specifice unui învăţământ modern</w:t>
            </w:r>
          </w:p>
        </w:tc>
        <w:tc>
          <w:tcPr>
            <w:tcW w:w="2693" w:type="dxa"/>
            <w:vAlign w:val="center"/>
          </w:tcPr>
          <w:p w14:paraId="3E0FF155" w14:textId="77777777" w:rsidR="00490F65" w:rsidRPr="00490F65" w:rsidRDefault="00490F65" w:rsidP="003861EC">
            <w:pPr>
              <w:jc w:val="center"/>
              <w:rPr>
                <w:rFonts w:cs="Times New Roman"/>
                <w:sz w:val="20"/>
                <w:szCs w:val="20"/>
              </w:rPr>
            </w:pPr>
            <w:r>
              <w:rPr>
                <w:rFonts w:cs="Times New Roman"/>
                <w:sz w:val="20"/>
                <w:szCs w:val="20"/>
              </w:rPr>
              <w:t>Decan</w:t>
            </w:r>
          </w:p>
        </w:tc>
        <w:tc>
          <w:tcPr>
            <w:tcW w:w="1418" w:type="dxa"/>
            <w:vAlign w:val="center"/>
          </w:tcPr>
          <w:p w14:paraId="04AA0C7E" w14:textId="77777777" w:rsidR="00490F65" w:rsidRPr="00490F65" w:rsidRDefault="00490F65" w:rsidP="003861EC">
            <w:pPr>
              <w:jc w:val="center"/>
              <w:rPr>
                <w:rFonts w:cs="Times New Roman"/>
                <w:sz w:val="20"/>
                <w:szCs w:val="20"/>
              </w:rPr>
            </w:pPr>
            <w:r>
              <w:rPr>
                <w:rFonts w:cs="Times New Roman"/>
                <w:sz w:val="20"/>
                <w:szCs w:val="20"/>
              </w:rPr>
              <w:t>permanent</w:t>
            </w:r>
          </w:p>
        </w:tc>
      </w:tr>
      <w:tr w:rsidR="00490F65" w14:paraId="1A38C72D" w14:textId="77777777" w:rsidTr="00642C0B">
        <w:tc>
          <w:tcPr>
            <w:tcW w:w="2369" w:type="dxa"/>
            <w:vMerge/>
          </w:tcPr>
          <w:p w14:paraId="50CD363C" w14:textId="77777777" w:rsidR="00490F65" w:rsidRDefault="00490F65" w:rsidP="00564F9B">
            <w:pPr>
              <w:jc w:val="center"/>
              <w:rPr>
                <w:rFonts w:cs="Times New Roman"/>
                <w:sz w:val="32"/>
                <w:szCs w:val="24"/>
              </w:rPr>
            </w:pPr>
          </w:p>
        </w:tc>
        <w:tc>
          <w:tcPr>
            <w:tcW w:w="2559" w:type="dxa"/>
            <w:vMerge/>
          </w:tcPr>
          <w:p w14:paraId="6BA68F55" w14:textId="77777777" w:rsidR="00490F65" w:rsidRDefault="00490F65" w:rsidP="00564F9B">
            <w:pPr>
              <w:jc w:val="center"/>
              <w:rPr>
                <w:rFonts w:cs="Times New Roman"/>
                <w:sz w:val="32"/>
                <w:szCs w:val="24"/>
              </w:rPr>
            </w:pPr>
          </w:p>
        </w:tc>
        <w:tc>
          <w:tcPr>
            <w:tcW w:w="4961" w:type="dxa"/>
          </w:tcPr>
          <w:p w14:paraId="6FD5B386" w14:textId="77777777" w:rsidR="00490F65" w:rsidRPr="00270F36" w:rsidRDefault="00490F65" w:rsidP="00270F36">
            <w:pPr>
              <w:rPr>
                <w:rFonts w:cs="Times New Roman"/>
                <w:sz w:val="20"/>
                <w:szCs w:val="20"/>
              </w:rPr>
            </w:pPr>
            <w:r>
              <w:rPr>
                <w:sz w:val="20"/>
                <w:szCs w:val="20"/>
              </w:rPr>
              <w:t>S</w:t>
            </w:r>
            <w:r w:rsidRPr="00270F36">
              <w:rPr>
                <w:sz w:val="20"/>
                <w:szCs w:val="20"/>
              </w:rPr>
              <w:t xml:space="preserve">usţinerea mobilităţilor cadrelor didactice către parteneri din străinătate în vederea modernizării şi </w:t>
            </w:r>
            <w:r w:rsidRPr="00270F36">
              <w:rPr>
                <w:spacing w:val="2"/>
                <w:sz w:val="20"/>
                <w:szCs w:val="20"/>
              </w:rPr>
              <w:t xml:space="preserve">perfecţionării </w:t>
            </w:r>
            <w:r w:rsidRPr="00270F36">
              <w:rPr>
                <w:color w:val="000000" w:themeColor="text1"/>
                <w:spacing w:val="2"/>
                <w:sz w:val="20"/>
                <w:szCs w:val="20"/>
              </w:rPr>
              <w:t xml:space="preserve">strategiilor didactice, </w:t>
            </w:r>
            <w:r w:rsidRPr="00270F36">
              <w:rPr>
                <w:spacing w:val="2"/>
                <w:sz w:val="20"/>
                <w:szCs w:val="20"/>
              </w:rPr>
              <w:t xml:space="preserve">precum şi pentru recunoaşterea prestigiului lor profesional, prin </w:t>
            </w:r>
            <w:r w:rsidRPr="00270F36">
              <w:rPr>
                <w:sz w:val="20"/>
                <w:szCs w:val="20"/>
              </w:rPr>
              <w:t>încheierea de acorduri de colaborare Erasmus</w:t>
            </w:r>
          </w:p>
        </w:tc>
        <w:tc>
          <w:tcPr>
            <w:tcW w:w="2693" w:type="dxa"/>
            <w:vAlign w:val="center"/>
          </w:tcPr>
          <w:p w14:paraId="7455216C" w14:textId="77777777" w:rsidR="00490F65" w:rsidRPr="00490F65" w:rsidRDefault="00490F65" w:rsidP="003861EC">
            <w:pPr>
              <w:jc w:val="center"/>
              <w:rPr>
                <w:rFonts w:cs="Times New Roman"/>
                <w:sz w:val="20"/>
                <w:szCs w:val="20"/>
              </w:rPr>
            </w:pPr>
            <w:r>
              <w:rPr>
                <w:rFonts w:cs="Times New Roman"/>
                <w:sz w:val="20"/>
                <w:szCs w:val="20"/>
              </w:rPr>
              <w:t xml:space="preserve">Decan,Prodecani, Directori </w:t>
            </w:r>
            <w:r w:rsidR="00EB4B07">
              <w:rPr>
                <w:rFonts w:cs="Times New Roman"/>
                <w:sz w:val="20"/>
                <w:szCs w:val="20"/>
              </w:rPr>
              <w:t xml:space="preserve"> de </w:t>
            </w:r>
            <w:r>
              <w:rPr>
                <w:rFonts w:cs="Times New Roman"/>
                <w:sz w:val="20"/>
                <w:szCs w:val="20"/>
              </w:rPr>
              <w:t>departament</w:t>
            </w:r>
          </w:p>
        </w:tc>
        <w:tc>
          <w:tcPr>
            <w:tcW w:w="1418" w:type="dxa"/>
            <w:vAlign w:val="center"/>
          </w:tcPr>
          <w:p w14:paraId="00F03548" w14:textId="77777777" w:rsidR="00490F65" w:rsidRPr="00490F65" w:rsidRDefault="00490F65" w:rsidP="003861EC">
            <w:pPr>
              <w:jc w:val="center"/>
              <w:rPr>
                <w:rFonts w:cs="Times New Roman"/>
                <w:sz w:val="20"/>
                <w:szCs w:val="20"/>
              </w:rPr>
            </w:pPr>
            <w:r>
              <w:rPr>
                <w:rFonts w:cs="Times New Roman"/>
                <w:sz w:val="20"/>
                <w:szCs w:val="20"/>
              </w:rPr>
              <w:t>permanent</w:t>
            </w:r>
          </w:p>
        </w:tc>
      </w:tr>
    </w:tbl>
    <w:p w14:paraId="0F3DCFC9" w14:textId="77777777" w:rsidR="00C31155" w:rsidRDefault="00C31155" w:rsidP="00C31155">
      <w:pPr>
        <w:pStyle w:val="ListParagraph"/>
        <w:spacing w:after="0"/>
        <w:rPr>
          <w:rFonts w:cs="Times New Roman"/>
          <w:b/>
          <w:sz w:val="32"/>
          <w:szCs w:val="24"/>
        </w:rPr>
      </w:pPr>
    </w:p>
    <w:p w14:paraId="5159071B" w14:textId="77777777" w:rsidR="00F702F3" w:rsidRDefault="00F702F3" w:rsidP="00C31155">
      <w:pPr>
        <w:pStyle w:val="ListParagraph"/>
        <w:spacing w:after="0"/>
        <w:rPr>
          <w:rFonts w:cs="Times New Roman"/>
          <w:b/>
          <w:sz w:val="32"/>
          <w:szCs w:val="24"/>
        </w:rPr>
      </w:pPr>
    </w:p>
    <w:p w14:paraId="5F727807" w14:textId="77777777" w:rsidR="00564F9B" w:rsidRPr="00573990" w:rsidRDefault="00564F9B" w:rsidP="00564F9B">
      <w:pPr>
        <w:pStyle w:val="ListParagraph"/>
        <w:numPr>
          <w:ilvl w:val="0"/>
          <w:numId w:val="1"/>
        </w:numPr>
        <w:spacing w:after="0"/>
        <w:rPr>
          <w:rFonts w:cs="Times New Roman"/>
          <w:b/>
          <w:color w:val="244061" w:themeColor="accent1" w:themeShade="80"/>
          <w:sz w:val="32"/>
          <w:szCs w:val="24"/>
        </w:rPr>
      </w:pPr>
      <w:r w:rsidRPr="00573990">
        <w:rPr>
          <w:rFonts w:cs="Times New Roman"/>
          <w:b/>
          <w:color w:val="244061" w:themeColor="accent1" w:themeShade="80"/>
          <w:sz w:val="32"/>
          <w:szCs w:val="24"/>
        </w:rPr>
        <w:t>Strategia de dezvoltare instituțională în domeniul cercetării</w:t>
      </w:r>
    </w:p>
    <w:tbl>
      <w:tblPr>
        <w:tblStyle w:val="TableGrid"/>
        <w:tblW w:w="0" w:type="auto"/>
        <w:tblLook w:val="04A0" w:firstRow="1" w:lastRow="0" w:firstColumn="1" w:lastColumn="0" w:noHBand="0" w:noVBand="1"/>
      </w:tblPr>
      <w:tblGrid>
        <w:gridCol w:w="2368"/>
        <w:gridCol w:w="2132"/>
        <w:gridCol w:w="5383"/>
        <w:gridCol w:w="2267"/>
        <w:gridCol w:w="1842"/>
      </w:tblGrid>
      <w:tr w:rsidR="00A829EE" w14:paraId="528DE563" w14:textId="77777777" w:rsidTr="00B73F59">
        <w:trPr>
          <w:tblHeader/>
        </w:trPr>
        <w:tc>
          <w:tcPr>
            <w:tcW w:w="2368" w:type="dxa"/>
            <w:vAlign w:val="center"/>
          </w:tcPr>
          <w:p w14:paraId="45738533" w14:textId="77777777" w:rsidR="00A829EE" w:rsidRPr="00564F9B" w:rsidRDefault="00A829EE" w:rsidP="00C47755">
            <w:pPr>
              <w:jc w:val="center"/>
              <w:rPr>
                <w:rFonts w:cs="Times New Roman"/>
                <w:szCs w:val="24"/>
              </w:rPr>
            </w:pPr>
            <w:r w:rsidRPr="00564F9B">
              <w:rPr>
                <w:rFonts w:cs="Times New Roman"/>
                <w:b/>
                <w:szCs w:val="24"/>
              </w:rPr>
              <w:t>Scopuri strategice</w:t>
            </w:r>
          </w:p>
        </w:tc>
        <w:tc>
          <w:tcPr>
            <w:tcW w:w="2132" w:type="dxa"/>
            <w:vAlign w:val="center"/>
          </w:tcPr>
          <w:p w14:paraId="7BC9DB80" w14:textId="77777777" w:rsidR="00A829EE" w:rsidRPr="00564F9B" w:rsidRDefault="00A829EE" w:rsidP="00C47755">
            <w:pPr>
              <w:autoSpaceDE w:val="0"/>
              <w:autoSpaceDN w:val="0"/>
              <w:adjustRightInd w:val="0"/>
              <w:jc w:val="center"/>
              <w:rPr>
                <w:rFonts w:cs="Times New Roman"/>
                <w:b/>
                <w:bCs/>
                <w:szCs w:val="24"/>
              </w:rPr>
            </w:pPr>
          </w:p>
          <w:p w14:paraId="09F6C5E0" w14:textId="77777777" w:rsidR="00A829EE" w:rsidRPr="00564F9B" w:rsidRDefault="00A829EE" w:rsidP="00C47755">
            <w:pPr>
              <w:autoSpaceDE w:val="0"/>
              <w:autoSpaceDN w:val="0"/>
              <w:adjustRightInd w:val="0"/>
              <w:jc w:val="center"/>
              <w:rPr>
                <w:rFonts w:cs="Times New Roman"/>
                <w:b/>
                <w:bCs/>
                <w:szCs w:val="24"/>
              </w:rPr>
            </w:pPr>
            <w:r w:rsidRPr="00564F9B">
              <w:rPr>
                <w:rFonts w:cs="Times New Roman"/>
                <w:b/>
                <w:bCs/>
                <w:szCs w:val="24"/>
              </w:rPr>
              <w:t>Indicatori</w:t>
            </w:r>
          </w:p>
          <w:p w14:paraId="5B11C5F7" w14:textId="77777777" w:rsidR="00A829EE" w:rsidRPr="00564F9B" w:rsidRDefault="00A829EE" w:rsidP="00C47755">
            <w:pPr>
              <w:autoSpaceDE w:val="0"/>
              <w:autoSpaceDN w:val="0"/>
              <w:adjustRightInd w:val="0"/>
              <w:jc w:val="center"/>
              <w:rPr>
                <w:rFonts w:cs="Times New Roman"/>
                <w:b/>
                <w:bCs/>
                <w:szCs w:val="24"/>
              </w:rPr>
            </w:pPr>
            <w:r w:rsidRPr="00564F9B">
              <w:rPr>
                <w:rFonts w:cs="Times New Roman"/>
                <w:b/>
                <w:bCs/>
                <w:szCs w:val="24"/>
              </w:rPr>
              <w:t>măsurabili si</w:t>
            </w:r>
          </w:p>
          <w:p w14:paraId="53E47949" w14:textId="77777777" w:rsidR="00A829EE" w:rsidRPr="00564F9B" w:rsidRDefault="00A829EE" w:rsidP="00C47755">
            <w:pPr>
              <w:autoSpaceDE w:val="0"/>
              <w:autoSpaceDN w:val="0"/>
              <w:adjustRightInd w:val="0"/>
              <w:jc w:val="center"/>
              <w:rPr>
                <w:rFonts w:cs="Times New Roman"/>
                <w:b/>
                <w:bCs/>
                <w:szCs w:val="24"/>
              </w:rPr>
            </w:pPr>
            <w:r w:rsidRPr="00564F9B">
              <w:rPr>
                <w:rFonts w:cs="Times New Roman"/>
                <w:b/>
                <w:bCs/>
                <w:szCs w:val="24"/>
              </w:rPr>
              <w:t>modalități de</w:t>
            </w:r>
          </w:p>
          <w:p w14:paraId="7F0DB637" w14:textId="77777777" w:rsidR="00A829EE" w:rsidRPr="00564F9B" w:rsidRDefault="00A829EE" w:rsidP="000422ED">
            <w:pPr>
              <w:autoSpaceDE w:val="0"/>
              <w:autoSpaceDN w:val="0"/>
              <w:adjustRightInd w:val="0"/>
              <w:jc w:val="center"/>
              <w:rPr>
                <w:rFonts w:cs="Times New Roman"/>
                <w:szCs w:val="24"/>
              </w:rPr>
            </w:pPr>
            <w:r w:rsidRPr="00564F9B">
              <w:rPr>
                <w:rFonts w:cs="Times New Roman"/>
                <w:b/>
                <w:bCs/>
                <w:szCs w:val="24"/>
              </w:rPr>
              <w:t>măsurare</w:t>
            </w:r>
          </w:p>
        </w:tc>
        <w:tc>
          <w:tcPr>
            <w:tcW w:w="5383" w:type="dxa"/>
            <w:vAlign w:val="center"/>
          </w:tcPr>
          <w:p w14:paraId="4C144DDF" w14:textId="77777777" w:rsidR="00A829EE" w:rsidRPr="00564F9B" w:rsidRDefault="00A829EE" w:rsidP="00C47755">
            <w:pPr>
              <w:jc w:val="center"/>
              <w:rPr>
                <w:rFonts w:cs="Times New Roman"/>
                <w:szCs w:val="24"/>
              </w:rPr>
            </w:pPr>
            <w:r w:rsidRPr="00564F9B">
              <w:rPr>
                <w:rFonts w:cs="Times New Roman"/>
                <w:b/>
                <w:szCs w:val="24"/>
              </w:rPr>
              <w:t>Obiective specifice</w:t>
            </w:r>
          </w:p>
        </w:tc>
        <w:tc>
          <w:tcPr>
            <w:tcW w:w="2267" w:type="dxa"/>
            <w:vAlign w:val="center"/>
          </w:tcPr>
          <w:p w14:paraId="41FC4173" w14:textId="77777777" w:rsidR="00A829EE" w:rsidRPr="00564F9B" w:rsidRDefault="00A829EE" w:rsidP="00C47755">
            <w:pPr>
              <w:autoSpaceDE w:val="0"/>
              <w:autoSpaceDN w:val="0"/>
              <w:adjustRightInd w:val="0"/>
              <w:jc w:val="center"/>
              <w:rPr>
                <w:rFonts w:cs="Times New Roman"/>
                <w:b/>
                <w:bCs/>
                <w:szCs w:val="24"/>
              </w:rPr>
            </w:pPr>
            <w:r w:rsidRPr="00564F9B">
              <w:rPr>
                <w:rFonts w:cs="Times New Roman"/>
                <w:b/>
                <w:bCs/>
                <w:szCs w:val="24"/>
              </w:rPr>
              <w:t>Responsabil</w:t>
            </w:r>
          </w:p>
          <w:p w14:paraId="05679FAA" w14:textId="77777777" w:rsidR="00A829EE" w:rsidRPr="00564F9B" w:rsidRDefault="00A829EE" w:rsidP="00C47755">
            <w:pPr>
              <w:autoSpaceDE w:val="0"/>
              <w:autoSpaceDN w:val="0"/>
              <w:adjustRightInd w:val="0"/>
              <w:jc w:val="center"/>
              <w:rPr>
                <w:rFonts w:cs="Times New Roman"/>
                <w:b/>
                <w:bCs/>
                <w:szCs w:val="24"/>
              </w:rPr>
            </w:pPr>
            <w:r w:rsidRPr="00564F9B">
              <w:rPr>
                <w:rFonts w:cs="Times New Roman"/>
                <w:b/>
                <w:bCs/>
                <w:szCs w:val="24"/>
              </w:rPr>
              <w:t>si echipa</w:t>
            </w:r>
          </w:p>
          <w:p w14:paraId="7364E9C9" w14:textId="77777777" w:rsidR="00A829EE" w:rsidRPr="00564F9B" w:rsidRDefault="00A829EE" w:rsidP="00C47755">
            <w:pPr>
              <w:jc w:val="center"/>
              <w:rPr>
                <w:rFonts w:cs="Times New Roman"/>
                <w:szCs w:val="24"/>
              </w:rPr>
            </w:pPr>
            <w:r>
              <w:rPr>
                <w:rFonts w:cs="Times New Roman"/>
                <w:b/>
                <w:bCs/>
                <w:szCs w:val="24"/>
              </w:rPr>
              <w:t>implicată</w:t>
            </w:r>
          </w:p>
        </w:tc>
        <w:tc>
          <w:tcPr>
            <w:tcW w:w="1842" w:type="dxa"/>
            <w:vAlign w:val="center"/>
          </w:tcPr>
          <w:p w14:paraId="0169CA98" w14:textId="77777777" w:rsidR="00A829EE" w:rsidRPr="00564F9B" w:rsidRDefault="00A829EE" w:rsidP="00C47755">
            <w:pPr>
              <w:jc w:val="center"/>
              <w:rPr>
                <w:rFonts w:cs="Times New Roman"/>
                <w:szCs w:val="24"/>
              </w:rPr>
            </w:pPr>
            <w:r w:rsidRPr="00564F9B">
              <w:rPr>
                <w:rFonts w:cs="Times New Roman"/>
                <w:b/>
                <w:bCs/>
                <w:szCs w:val="24"/>
              </w:rPr>
              <w:t>Termen</w:t>
            </w:r>
          </w:p>
        </w:tc>
      </w:tr>
      <w:tr w:rsidR="00206B9E" w14:paraId="7A2A820E" w14:textId="77777777" w:rsidTr="00B73F59">
        <w:trPr>
          <w:gridAfter w:val="3"/>
          <w:wAfter w:w="9492" w:type="dxa"/>
          <w:trHeight w:val="368"/>
        </w:trPr>
        <w:tc>
          <w:tcPr>
            <w:tcW w:w="2368" w:type="dxa"/>
            <w:vMerge w:val="restart"/>
          </w:tcPr>
          <w:p w14:paraId="28A5DB56" w14:textId="77777777" w:rsidR="00206B9E" w:rsidRPr="00C92951" w:rsidRDefault="00206B9E" w:rsidP="00090586">
            <w:pPr>
              <w:pStyle w:val="ListParagraph"/>
              <w:ind w:left="0" w:right="-22"/>
              <w:rPr>
                <w:i/>
                <w:szCs w:val="24"/>
              </w:rPr>
            </w:pPr>
            <w:r w:rsidRPr="00C92951">
              <w:rPr>
                <w:b/>
                <w:szCs w:val="24"/>
                <w:u w:val="single"/>
              </w:rPr>
              <w:t xml:space="preserve">Scop strategic 1: </w:t>
            </w:r>
            <w:r w:rsidRPr="00C92951">
              <w:rPr>
                <w:rFonts w:eastAsia="Times New Roman"/>
                <w:szCs w:val="24"/>
                <w:lang w:eastAsia="ro-RO"/>
              </w:rPr>
              <w:t xml:space="preserve"> </w:t>
            </w:r>
            <w:r w:rsidRPr="00C92951">
              <w:rPr>
                <w:b/>
                <w:szCs w:val="24"/>
              </w:rPr>
              <w:t>Stimularea  activității de cercetare pentru obținerea de rezultate științifice deosebite, recunoscute  pe plan național și  internațional</w:t>
            </w:r>
            <w:r w:rsidRPr="00C92951">
              <w:rPr>
                <w:i/>
                <w:szCs w:val="24"/>
              </w:rPr>
              <w:t xml:space="preserve"> </w:t>
            </w:r>
          </w:p>
          <w:p w14:paraId="7DDC4569" w14:textId="77777777" w:rsidR="00206B9E" w:rsidRDefault="00206B9E" w:rsidP="00C47755">
            <w:pPr>
              <w:jc w:val="center"/>
              <w:rPr>
                <w:rFonts w:cs="Times New Roman"/>
                <w:sz w:val="32"/>
                <w:szCs w:val="24"/>
              </w:rPr>
            </w:pPr>
          </w:p>
        </w:tc>
        <w:tc>
          <w:tcPr>
            <w:tcW w:w="2132" w:type="dxa"/>
            <w:vMerge w:val="restart"/>
          </w:tcPr>
          <w:p w14:paraId="065FBED1" w14:textId="77777777" w:rsidR="00206B9E" w:rsidRPr="000422ED" w:rsidRDefault="00206B9E" w:rsidP="00490F65">
            <w:pPr>
              <w:pStyle w:val="ListParagraph"/>
              <w:numPr>
                <w:ilvl w:val="0"/>
                <w:numId w:val="9"/>
              </w:numPr>
              <w:tabs>
                <w:tab w:val="left" w:pos="183"/>
                <w:tab w:val="left" w:pos="325"/>
              </w:tabs>
              <w:ind w:left="41" w:firstLine="0"/>
              <w:rPr>
                <w:rFonts w:cs="Times New Roman"/>
                <w:sz w:val="32"/>
                <w:szCs w:val="24"/>
              </w:rPr>
            </w:pPr>
            <w:r w:rsidRPr="000422ED">
              <w:rPr>
                <w:sz w:val="20"/>
                <w:szCs w:val="20"/>
              </w:rPr>
              <w:t>strategia cercetarea ştiinţifică a FA pe termen mediu şi lung;</w:t>
            </w:r>
          </w:p>
          <w:p w14:paraId="2227FA2C" w14:textId="77777777" w:rsidR="00206B9E" w:rsidRPr="00F258B1" w:rsidRDefault="00206B9E" w:rsidP="00F258B1">
            <w:pPr>
              <w:pStyle w:val="ListParagraph"/>
              <w:numPr>
                <w:ilvl w:val="0"/>
                <w:numId w:val="9"/>
              </w:numPr>
              <w:tabs>
                <w:tab w:val="left" w:pos="183"/>
                <w:tab w:val="left" w:pos="325"/>
              </w:tabs>
              <w:ind w:left="41" w:firstLine="0"/>
              <w:rPr>
                <w:rFonts w:cs="Times New Roman"/>
                <w:sz w:val="32"/>
                <w:szCs w:val="24"/>
              </w:rPr>
            </w:pPr>
            <w:r>
              <w:rPr>
                <w:sz w:val="20"/>
                <w:szCs w:val="20"/>
              </w:rPr>
              <w:t>numărul de aplicații de finanțare depuse de catre cadrele didactice și cercetătorii FA;</w:t>
            </w:r>
          </w:p>
          <w:p w14:paraId="72B51DD5" w14:textId="77777777" w:rsidR="00206B9E" w:rsidRPr="00F258B1" w:rsidRDefault="00206B9E" w:rsidP="00F258B1">
            <w:pPr>
              <w:pStyle w:val="ListParagraph"/>
              <w:numPr>
                <w:ilvl w:val="0"/>
                <w:numId w:val="9"/>
              </w:numPr>
              <w:tabs>
                <w:tab w:val="left" w:pos="183"/>
                <w:tab w:val="left" w:pos="325"/>
              </w:tabs>
              <w:ind w:left="41" w:firstLine="0"/>
              <w:rPr>
                <w:rFonts w:cs="Times New Roman"/>
                <w:sz w:val="32"/>
                <w:szCs w:val="24"/>
              </w:rPr>
            </w:pPr>
            <w:r>
              <w:rPr>
                <w:sz w:val="20"/>
                <w:szCs w:val="20"/>
              </w:rPr>
              <w:t xml:space="preserve"> numărul de proiecte/publicații realizate de către colectivele de cercetare ale centrelor de cercetare din FA;</w:t>
            </w:r>
          </w:p>
          <w:p w14:paraId="294668E5" w14:textId="77777777" w:rsidR="00206B9E" w:rsidRPr="00490F65" w:rsidRDefault="00206B9E" w:rsidP="00F258B1">
            <w:pPr>
              <w:pStyle w:val="ListParagraph"/>
              <w:numPr>
                <w:ilvl w:val="0"/>
                <w:numId w:val="9"/>
              </w:numPr>
              <w:tabs>
                <w:tab w:val="left" w:pos="183"/>
                <w:tab w:val="left" w:pos="325"/>
              </w:tabs>
              <w:ind w:left="41" w:firstLine="0"/>
              <w:rPr>
                <w:rFonts w:cs="Times New Roman"/>
                <w:sz w:val="32"/>
                <w:szCs w:val="24"/>
              </w:rPr>
            </w:pPr>
            <w:r w:rsidRPr="000422ED">
              <w:rPr>
                <w:sz w:val="20"/>
                <w:szCs w:val="20"/>
              </w:rPr>
              <w:t>număr de activități didactice care valorifică rezultatele cercetărilor proprii</w:t>
            </w:r>
            <w:r>
              <w:rPr>
                <w:sz w:val="20"/>
                <w:szCs w:val="20"/>
              </w:rPr>
              <w:t>.</w:t>
            </w:r>
          </w:p>
        </w:tc>
      </w:tr>
      <w:tr w:rsidR="00FE0424" w14:paraId="7EDDAE66" w14:textId="77777777" w:rsidTr="00B73F59">
        <w:tc>
          <w:tcPr>
            <w:tcW w:w="2368" w:type="dxa"/>
            <w:vMerge/>
          </w:tcPr>
          <w:p w14:paraId="4BCC40C8" w14:textId="77777777" w:rsidR="00FE0424" w:rsidRDefault="00FE0424" w:rsidP="00C47755">
            <w:pPr>
              <w:jc w:val="center"/>
              <w:rPr>
                <w:rFonts w:cs="Times New Roman"/>
                <w:sz w:val="32"/>
                <w:szCs w:val="24"/>
              </w:rPr>
            </w:pPr>
          </w:p>
        </w:tc>
        <w:tc>
          <w:tcPr>
            <w:tcW w:w="2132" w:type="dxa"/>
            <w:vMerge/>
          </w:tcPr>
          <w:p w14:paraId="75DE0F7F" w14:textId="77777777" w:rsidR="00FE0424" w:rsidRDefault="00FE0424" w:rsidP="00C47755">
            <w:pPr>
              <w:jc w:val="center"/>
              <w:rPr>
                <w:rFonts w:cs="Times New Roman"/>
                <w:sz w:val="32"/>
                <w:szCs w:val="24"/>
              </w:rPr>
            </w:pPr>
          </w:p>
        </w:tc>
        <w:tc>
          <w:tcPr>
            <w:tcW w:w="5383" w:type="dxa"/>
            <w:tcBorders>
              <w:top w:val="nil"/>
            </w:tcBorders>
          </w:tcPr>
          <w:p w14:paraId="630568FB" w14:textId="77777777" w:rsidR="00FE0424" w:rsidRPr="00090586" w:rsidRDefault="00FE0424" w:rsidP="00090586">
            <w:pPr>
              <w:rPr>
                <w:rFonts w:cs="Times New Roman"/>
                <w:sz w:val="20"/>
                <w:szCs w:val="20"/>
              </w:rPr>
            </w:pPr>
            <w:r>
              <w:rPr>
                <w:sz w:val="20"/>
                <w:szCs w:val="20"/>
              </w:rPr>
              <w:t>S</w:t>
            </w:r>
            <w:r w:rsidRPr="00090586">
              <w:rPr>
                <w:sz w:val="20"/>
                <w:szCs w:val="20"/>
              </w:rPr>
              <w:t>timularea aplicării la programele de finațare naționale/internaționale în vederea creșterii performanței în domeniile cercetării</w:t>
            </w:r>
          </w:p>
        </w:tc>
        <w:tc>
          <w:tcPr>
            <w:tcW w:w="2267" w:type="dxa"/>
            <w:tcBorders>
              <w:top w:val="nil"/>
            </w:tcBorders>
            <w:vAlign w:val="center"/>
          </w:tcPr>
          <w:p w14:paraId="61994A1C" w14:textId="77777777" w:rsidR="00FE0424" w:rsidRPr="00FE0424" w:rsidRDefault="00FE0424" w:rsidP="00FE0424">
            <w:pPr>
              <w:jc w:val="center"/>
              <w:rPr>
                <w:rFonts w:cs="Times New Roman"/>
                <w:sz w:val="20"/>
                <w:szCs w:val="20"/>
              </w:rPr>
            </w:pPr>
            <w:r w:rsidRPr="00FE0424">
              <w:rPr>
                <w:rFonts w:cs="Times New Roman"/>
                <w:sz w:val="20"/>
                <w:szCs w:val="20"/>
              </w:rPr>
              <w:t>Decan,Prodecan cercetare</w:t>
            </w:r>
          </w:p>
        </w:tc>
        <w:tc>
          <w:tcPr>
            <w:tcW w:w="1842" w:type="dxa"/>
            <w:tcBorders>
              <w:top w:val="nil"/>
            </w:tcBorders>
            <w:vAlign w:val="center"/>
          </w:tcPr>
          <w:p w14:paraId="50BD07B6" w14:textId="77777777" w:rsidR="00FE0424" w:rsidRPr="00FE0424" w:rsidRDefault="00FE0424" w:rsidP="00FE0424">
            <w:pPr>
              <w:jc w:val="center"/>
              <w:rPr>
                <w:rFonts w:cs="Times New Roman"/>
                <w:sz w:val="20"/>
                <w:szCs w:val="20"/>
              </w:rPr>
            </w:pPr>
            <w:r>
              <w:rPr>
                <w:rFonts w:cs="Times New Roman"/>
                <w:sz w:val="20"/>
                <w:szCs w:val="20"/>
              </w:rPr>
              <w:t>permanet</w:t>
            </w:r>
          </w:p>
        </w:tc>
      </w:tr>
      <w:tr w:rsidR="00FE0424" w14:paraId="55663125" w14:textId="77777777" w:rsidTr="00B73F59">
        <w:tc>
          <w:tcPr>
            <w:tcW w:w="2368" w:type="dxa"/>
            <w:vMerge/>
          </w:tcPr>
          <w:p w14:paraId="197884BB" w14:textId="77777777" w:rsidR="00FE0424" w:rsidRDefault="00FE0424" w:rsidP="00C47755">
            <w:pPr>
              <w:jc w:val="center"/>
              <w:rPr>
                <w:rFonts w:cs="Times New Roman"/>
                <w:sz w:val="32"/>
                <w:szCs w:val="24"/>
              </w:rPr>
            </w:pPr>
          </w:p>
        </w:tc>
        <w:tc>
          <w:tcPr>
            <w:tcW w:w="2132" w:type="dxa"/>
            <w:vMerge/>
          </w:tcPr>
          <w:p w14:paraId="3F88AF35" w14:textId="77777777" w:rsidR="00FE0424" w:rsidRDefault="00FE0424" w:rsidP="00C47755">
            <w:pPr>
              <w:jc w:val="center"/>
              <w:rPr>
                <w:rFonts w:cs="Times New Roman"/>
                <w:sz w:val="32"/>
                <w:szCs w:val="24"/>
              </w:rPr>
            </w:pPr>
          </w:p>
        </w:tc>
        <w:tc>
          <w:tcPr>
            <w:tcW w:w="5383" w:type="dxa"/>
          </w:tcPr>
          <w:p w14:paraId="79B663B6" w14:textId="77777777" w:rsidR="00FE0424" w:rsidRPr="00090586" w:rsidRDefault="00FE0424" w:rsidP="00090586">
            <w:pPr>
              <w:rPr>
                <w:rFonts w:cs="Times New Roman"/>
                <w:sz w:val="20"/>
                <w:szCs w:val="20"/>
              </w:rPr>
            </w:pPr>
            <w:r>
              <w:rPr>
                <w:sz w:val="20"/>
                <w:szCs w:val="20"/>
              </w:rPr>
              <w:t>I</w:t>
            </w:r>
            <w:r w:rsidRPr="00090586">
              <w:rPr>
                <w:sz w:val="20"/>
                <w:szCs w:val="20"/>
              </w:rPr>
              <w:t>dentificarea şi susţinerea domeniilor de vârf, cu potenţial ridicat de a obţine performanţă în cercetare</w:t>
            </w:r>
          </w:p>
        </w:tc>
        <w:tc>
          <w:tcPr>
            <w:tcW w:w="2267" w:type="dxa"/>
            <w:vAlign w:val="center"/>
          </w:tcPr>
          <w:p w14:paraId="651C26B0" w14:textId="77777777" w:rsidR="00FE0424" w:rsidRPr="00FE0424" w:rsidRDefault="00FE0424" w:rsidP="00FE0424">
            <w:pPr>
              <w:jc w:val="center"/>
              <w:rPr>
                <w:rFonts w:cs="Times New Roman"/>
                <w:sz w:val="20"/>
                <w:szCs w:val="20"/>
              </w:rPr>
            </w:pPr>
            <w:r w:rsidRPr="00FE0424">
              <w:rPr>
                <w:rFonts w:cs="Times New Roman"/>
                <w:sz w:val="20"/>
                <w:szCs w:val="20"/>
              </w:rPr>
              <w:t>Prodecan cercetare</w:t>
            </w:r>
          </w:p>
        </w:tc>
        <w:tc>
          <w:tcPr>
            <w:tcW w:w="1842" w:type="dxa"/>
            <w:vAlign w:val="center"/>
          </w:tcPr>
          <w:p w14:paraId="04052B99" w14:textId="77777777" w:rsidR="00FE0424" w:rsidRPr="00FE0424" w:rsidRDefault="00FE0424" w:rsidP="00FE0424">
            <w:pPr>
              <w:jc w:val="center"/>
              <w:rPr>
                <w:rFonts w:cs="Times New Roman"/>
                <w:sz w:val="20"/>
                <w:szCs w:val="20"/>
              </w:rPr>
            </w:pPr>
            <w:r>
              <w:rPr>
                <w:rFonts w:cs="Times New Roman"/>
                <w:sz w:val="20"/>
                <w:szCs w:val="20"/>
              </w:rPr>
              <w:t>permanet</w:t>
            </w:r>
          </w:p>
        </w:tc>
      </w:tr>
      <w:tr w:rsidR="009D1385" w14:paraId="25851AFA" w14:textId="77777777" w:rsidTr="00B73F59">
        <w:tc>
          <w:tcPr>
            <w:tcW w:w="2368" w:type="dxa"/>
            <w:vMerge/>
          </w:tcPr>
          <w:p w14:paraId="4C784ADB" w14:textId="77777777" w:rsidR="009D1385" w:rsidRDefault="009D1385" w:rsidP="00C47755">
            <w:pPr>
              <w:jc w:val="center"/>
              <w:rPr>
                <w:rFonts w:cs="Times New Roman"/>
                <w:sz w:val="32"/>
                <w:szCs w:val="24"/>
              </w:rPr>
            </w:pPr>
          </w:p>
        </w:tc>
        <w:tc>
          <w:tcPr>
            <w:tcW w:w="2132" w:type="dxa"/>
            <w:vMerge/>
          </w:tcPr>
          <w:p w14:paraId="3DDC9B69" w14:textId="77777777" w:rsidR="009D1385" w:rsidRDefault="009D1385" w:rsidP="00C47755">
            <w:pPr>
              <w:jc w:val="center"/>
              <w:rPr>
                <w:rFonts w:cs="Times New Roman"/>
                <w:sz w:val="32"/>
                <w:szCs w:val="24"/>
              </w:rPr>
            </w:pPr>
          </w:p>
        </w:tc>
        <w:tc>
          <w:tcPr>
            <w:tcW w:w="5383" w:type="dxa"/>
          </w:tcPr>
          <w:p w14:paraId="5342DB8B" w14:textId="77777777" w:rsidR="009D1385" w:rsidRPr="00090586" w:rsidRDefault="009D1385" w:rsidP="00090586">
            <w:pPr>
              <w:rPr>
                <w:rFonts w:cs="Times New Roman"/>
                <w:sz w:val="20"/>
                <w:szCs w:val="20"/>
              </w:rPr>
            </w:pPr>
            <w:r>
              <w:rPr>
                <w:sz w:val="20"/>
                <w:szCs w:val="20"/>
              </w:rPr>
              <w:t>S</w:t>
            </w:r>
            <w:r w:rsidRPr="00090586">
              <w:rPr>
                <w:sz w:val="20"/>
                <w:szCs w:val="20"/>
              </w:rPr>
              <w:t>usţinerea eforturilor de cercetare ale centrelor, echipelor, în acord cu strategia elaborată</w:t>
            </w:r>
          </w:p>
        </w:tc>
        <w:tc>
          <w:tcPr>
            <w:tcW w:w="2267" w:type="dxa"/>
            <w:vAlign w:val="center"/>
          </w:tcPr>
          <w:p w14:paraId="46ED3984" w14:textId="77777777" w:rsidR="009D1385" w:rsidRPr="00FE0424" w:rsidRDefault="009D1385" w:rsidP="003861EC">
            <w:pPr>
              <w:jc w:val="center"/>
              <w:rPr>
                <w:rFonts w:cs="Times New Roman"/>
                <w:sz w:val="20"/>
                <w:szCs w:val="20"/>
              </w:rPr>
            </w:pPr>
            <w:r w:rsidRPr="00FE0424">
              <w:rPr>
                <w:rFonts w:cs="Times New Roman"/>
                <w:sz w:val="20"/>
                <w:szCs w:val="20"/>
              </w:rPr>
              <w:t>Decan,Prodecan cercetare</w:t>
            </w:r>
          </w:p>
        </w:tc>
        <w:tc>
          <w:tcPr>
            <w:tcW w:w="1842" w:type="dxa"/>
            <w:vAlign w:val="center"/>
          </w:tcPr>
          <w:p w14:paraId="15C44483" w14:textId="77777777" w:rsidR="009D1385" w:rsidRPr="00FE0424" w:rsidRDefault="009D1385" w:rsidP="003861EC">
            <w:pPr>
              <w:jc w:val="center"/>
              <w:rPr>
                <w:rFonts w:cs="Times New Roman"/>
                <w:sz w:val="20"/>
                <w:szCs w:val="20"/>
              </w:rPr>
            </w:pPr>
            <w:r>
              <w:rPr>
                <w:rFonts w:cs="Times New Roman"/>
                <w:sz w:val="20"/>
                <w:szCs w:val="20"/>
              </w:rPr>
              <w:t>permanet</w:t>
            </w:r>
          </w:p>
        </w:tc>
      </w:tr>
      <w:tr w:rsidR="009D1385" w14:paraId="17631FD3" w14:textId="77777777" w:rsidTr="00B73F59">
        <w:tc>
          <w:tcPr>
            <w:tcW w:w="2368" w:type="dxa"/>
            <w:vMerge/>
          </w:tcPr>
          <w:p w14:paraId="7E68A3EF" w14:textId="77777777" w:rsidR="009D1385" w:rsidRDefault="009D1385" w:rsidP="00C47755">
            <w:pPr>
              <w:jc w:val="center"/>
              <w:rPr>
                <w:rFonts w:cs="Times New Roman"/>
                <w:sz w:val="32"/>
                <w:szCs w:val="24"/>
              </w:rPr>
            </w:pPr>
          </w:p>
        </w:tc>
        <w:tc>
          <w:tcPr>
            <w:tcW w:w="2132" w:type="dxa"/>
            <w:vMerge/>
          </w:tcPr>
          <w:p w14:paraId="0F661418" w14:textId="77777777" w:rsidR="009D1385" w:rsidRDefault="009D1385" w:rsidP="00C47755">
            <w:pPr>
              <w:jc w:val="center"/>
              <w:rPr>
                <w:rFonts w:cs="Times New Roman"/>
                <w:sz w:val="32"/>
                <w:szCs w:val="24"/>
              </w:rPr>
            </w:pPr>
          </w:p>
        </w:tc>
        <w:tc>
          <w:tcPr>
            <w:tcW w:w="5383" w:type="dxa"/>
          </w:tcPr>
          <w:p w14:paraId="5A1D9164" w14:textId="77777777" w:rsidR="009D1385" w:rsidRPr="00090586" w:rsidRDefault="009D1385" w:rsidP="00090586">
            <w:pPr>
              <w:rPr>
                <w:rFonts w:cs="Times New Roman"/>
                <w:sz w:val="20"/>
                <w:szCs w:val="20"/>
              </w:rPr>
            </w:pPr>
            <w:r>
              <w:rPr>
                <w:sz w:val="20"/>
                <w:szCs w:val="20"/>
              </w:rPr>
              <w:t>R</w:t>
            </w:r>
            <w:r w:rsidRPr="00090586">
              <w:rPr>
                <w:sz w:val="20"/>
                <w:szCs w:val="20"/>
              </w:rPr>
              <w:t>ecunoaşterea şi aprecierea în mod corect şi unitar a eforturilor pentru cercetare ştiinţifică depuse de cadrele didactice, cuantificarea şi considerarea contribuţiilor lor la promovarea didactică</w:t>
            </w:r>
          </w:p>
        </w:tc>
        <w:tc>
          <w:tcPr>
            <w:tcW w:w="2267" w:type="dxa"/>
            <w:vAlign w:val="center"/>
          </w:tcPr>
          <w:p w14:paraId="3B5F9DC4" w14:textId="77777777" w:rsidR="009D1385" w:rsidRPr="00FE0424" w:rsidRDefault="009D1385" w:rsidP="003861EC">
            <w:pPr>
              <w:jc w:val="center"/>
              <w:rPr>
                <w:rFonts w:cs="Times New Roman"/>
                <w:sz w:val="20"/>
                <w:szCs w:val="20"/>
              </w:rPr>
            </w:pPr>
            <w:r w:rsidRPr="00FE0424">
              <w:rPr>
                <w:rFonts w:cs="Times New Roman"/>
                <w:sz w:val="20"/>
                <w:szCs w:val="20"/>
              </w:rPr>
              <w:t>Decan,Prodecan cercetare</w:t>
            </w:r>
          </w:p>
        </w:tc>
        <w:tc>
          <w:tcPr>
            <w:tcW w:w="1842" w:type="dxa"/>
            <w:vAlign w:val="center"/>
          </w:tcPr>
          <w:p w14:paraId="5E344C61" w14:textId="77777777" w:rsidR="009D1385" w:rsidRPr="00FE0424" w:rsidRDefault="009D1385" w:rsidP="003861EC">
            <w:pPr>
              <w:jc w:val="center"/>
              <w:rPr>
                <w:rFonts w:cs="Times New Roman"/>
                <w:sz w:val="20"/>
                <w:szCs w:val="20"/>
              </w:rPr>
            </w:pPr>
            <w:r>
              <w:rPr>
                <w:rFonts w:cs="Times New Roman"/>
                <w:sz w:val="20"/>
                <w:szCs w:val="20"/>
              </w:rPr>
              <w:t>permanet</w:t>
            </w:r>
          </w:p>
        </w:tc>
      </w:tr>
      <w:tr w:rsidR="009D1385" w14:paraId="738E34B2" w14:textId="77777777" w:rsidTr="00B73F59">
        <w:tc>
          <w:tcPr>
            <w:tcW w:w="2368" w:type="dxa"/>
            <w:vMerge/>
          </w:tcPr>
          <w:p w14:paraId="50C89B6C" w14:textId="77777777" w:rsidR="009D1385" w:rsidRDefault="009D1385" w:rsidP="00C47755">
            <w:pPr>
              <w:jc w:val="center"/>
              <w:rPr>
                <w:rFonts w:cs="Times New Roman"/>
                <w:sz w:val="32"/>
                <w:szCs w:val="24"/>
              </w:rPr>
            </w:pPr>
          </w:p>
        </w:tc>
        <w:tc>
          <w:tcPr>
            <w:tcW w:w="2132" w:type="dxa"/>
            <w:vMerge/>
          </w:tcPr>
          <w:p w14:paraId="3AFF59CC" w14:textId="77777777" w:rsidR="009D1385" w:rsidRDefault="009D1385" w:rsidP="00C47755">
            <w:pPr>
              <w:jc w:val="center"/>
              <w:rPr>
                <w:rFonts w:cs="Times New Roman"/>
                <w:sz w:val="32"/>
                <w:szCs w:val="24"/>
              </w:rPr>
            </w:pPr>
          </w:p>
        </w:tc>
        <w:tc>
          <w:tcPr>
            <w:tcW w:w="5383" w:type="dxa"/>
          </w:tcPr>
          <w:p w14:paraId="7124BF99" w14:textId="77777777" w:rsidR="009D1385" w:rsidRPr="00090586" w:rsidRDefault="009D1385" w:rsidP="00090586">
            <w:pPr>
              <w:rPr>
                <w:rFonts w:cs="Times New Roman"/>
                <w:sz w:val="20"/>
                <w:szCs w:val="20"/>
              </w:rPr>
            </w:pPr>
            <w:r>
              <w:rPr>
                <w:sz w:val="20"/>
                <w:szCs w:val="20"/>
              </w:rPr>
              <w:t>T</w:t>
            </w:r>
            <w:r w:rsidRPr="00090586">
              <w:rPr>
                <w:sz w:val="20"/>
                <w:szCs w:val="20"/>
              </w:rPr>
              <w:t>ranspunerea, în procesul de învăţământ, a rezultatelor cercetărilor proprii</w:t>
            </w:r>
          </w:p>
        </w:tc>
        <w:tc>
          <w:tcPr>
            <w:tcW w:w="2267" w:type="dxa"/>
            <w:vAlign w:val="center"/>
          </w:tcPr>
          <w:p w14:paraId="29D73E47" w14:textId="77777777" w:rsidR="009D1385" w:rsidRPr="00FE0424" w:rsidRDefault="009D1385" w:rsidP="00FE0424">
            <w:pPr>
              <w:jc w:val="center"/>
              <w:rPr>
                <w:rFonts w:cs="Times New Roman"/>
                <w:sz w:val="20"/>
                <w:szCs w:val="20"/>
              </w:rPr>
            </w:pPr>
            <w:r>
              <w:rPr>
                <w:rFonts w:cs="Times New Roman"/>
                <w:sz w:val="20"/>
                <w:szCs w:val="20"/>
              </w:rPr>
              <w:t>Corpurl profesoral al FA</w:t>
            </w:r>
          </w:p>
        </w:tc>
        <w:tc>
          <w:tcPr>
            <w:tcW w:w="1842" w:type="dxa"/>
            <w:vAlign w:val="center"/>
          </w:tcPr>
          <w:p w14:paraId="417D00A3" w14:textId="77777777" w:rsidR="009D1385" w:rsidRPr="00FE0424" w:rsidRDefault="009D1385" w:rsidP="00FE0424">
            <w:pPr>
              <w:jc w:val="center"/>
              <w:rPr>
                <w:rFonts w:cs="Times New Roman"/>
                <w:sz w:val="20"/>
                <w:szCs w:val="20"/>
              </w:rPr>
            </w:pPr>
            <w:r>
              <w:rPr>
                <w:rFonts w:cs="Times New Roman"/>
                <w:sz w:val="20"/>
                <w:szCs w:val="20"/>
              </w:rPr>
              <w:t>permanet</w:t>
            </w:r>
          </w:p>
        </w:tc>
      </w:tr>
      <w:tr w:rsidR="00206B9E" w14:paraId="0BB26603" w14:textId="77777777" w:rsidTr="00B73F59">
        <w:trPr>
          <w:gridAfter w:val="3"/>
          <w:wAfter w:w="9492" w:type="dxa"/>
          <w:trHeight w:val="276"/>
        </w:trPr>
        <w:tc>
          <w:tcPr>
            <w:tcW w:w="2368" w:type="dxa"/>
            <w:vMerge w:val="restart"/>
          </w:tcPr>
          <w:p w14:paraId="31887572" w14:textId="77777777" w:rsidR="00206B9E" w:rsidRDefault="00206B9E" w:rsidP="00C70A73">
            <w:pPr>
              <w:pStyle w:val="ListParagraph"/>
              <w:autoSpaceDE w:val="0"/>
              <w:autoSpaceDN w:val="0"/>
              <w:adjustRightInd w:val="0"/>
              <w:ind w:left="0" w:right="-22"/>
              <w:rPr>
                <w:i/>
                <w:szCs w:val="24"/>
              </w:rPr>
            </w:pPr>
            <w:r w:rsidRPr="00C92951">
              <w:rPr>
                <w:b/>
                <w:szCs w:val="24"/>
                <w:u w:val="single"/>
              </w:rPr>
              <w:t xml:space="preserve">Scop strategic 2: </w:t>
            </w:r>
            <w:r w:rsidRPr="00C92951">
              <w:rPr>
                <w:rFonts w:eastAsia="Times New Roman"/>
                <w:szCs w:val="24"/>
                <w:lang w:eastAsia="ro-RO"/>
              </w:rPr>
              <w:t xml:space="preserve">  </w:t>
            </w:r>
            <w:r w:rsidRPr="00C92951">
              <w:rPr>
                <w:b/>
                <w:szCs w:val="24"/>
              </w:rPr>
              <w:t>Stimularea inovării și a transferului de rezultate ale cercetării către mediul socio-economic</w:t>
            </w:r>
            <w:r w:rsidRPr="00C92951">
              <w:rPr>
                <w:i/>
                <w:szCs w:val="24"/>
              </w:rPr>
              <w:t xml:space="preserve"> </w:t>
            </w:r>
          </w:p>
          <w:p w14:paraId="5B0E55BA" w14:textId="77777777" w:rsidR="00206B9E" w:rsidRDefault="00206B9E" w:rsidP="00C70A73">
            <w:pPr>
              <w:pStyle w:val="ListParagraph"/>
              <w:autoSpaceDE w:val="0"/>
              <w:autoSpaceDN w:val="0"/>
              <w:adjustRightInd w:val="0"/>
              <w:ind w:left="0" w:right="-22"/>
              <w:rPr>
                <w:i/>
                <w:szCs w:val="24"/>
              </w:rPr>
            </w:pPr>
          </w:p>
          <w:p w14:paraId="4FFBAD11" w14:textId="77777777" w:rsidR="00206B9E" w:rsidRDefault="00206B9E" w:rsidP="00C70A73">
            <w:pPr>
              <w:pStyle w:val="ListParagraph"/>
              <w:autoSpaceDE w:val="0"/>
              <w:autoSpaceDN w:val="0"/>
              <w:adjustRightInd w:val="0"/>
              <w:ind w:left="0" w:right="-22"/>
              <w:rPr>
                <w:i/>
                <w:szCs w:val="24"/>
              </w:rPr>
            </w:pPr>
          </w:p>
          <w:p w14:paraId="052B3F9E" w14:textId="77777777" w:rsidR="00206B9E" w:rsidRPr="00C70A73" w:rsidRDefault="00206B9E" w:rsidP="00C70A73">
            <w:pPr>
              <w:pStyle w:val="ListParagraph"/>
              <w:autoSpaceDE w:val="0"/>
              <w:autoSpaceDN w:val="0"/>
              <w:adjustRightInd w:val="0"/>
              <w:ind w:left="0" w:right="-22"/>
              <w:rPr>
                <w:i/>
                <w:szCs w:val="24"/>
              </w:rPr>
            </w:pPr>
          </w:p>
        </w:tc>
        <w:tc>
          <w:tcPr>
            <w:tcW w:w="2132" w:type="dxa"/>
            <w:vMerge w:val="restart"/>
          </w:tcPr>
          <w:p w14:paraId="67344D17" w14:textId="77777777" w:rsidR="00206B9E" w:rsidRPr="000422ED" w:rsidRDefault="00206B9E" w:rsidP="00F258B1">
            <w:pPr>
              <w:pStyle w:val="ListParagraph"/>
              <w:numPr>
                <w:ilvl w:val="0"/>
                <w:numId w:val="9"/>
              </w:numPr>
              <w:tabs>
                <w:tab w:val="left" w:pos="183"/>
                <w:tab w:val="left" w:pos="325"/>
              </w:tabs>
              <w:ind w:left="41" w:firstLine="0"/>
              <w:rPr>
                <w:rFonts w:cs="Times New Roman"/>
                <w:sz w:val="20"/>
                <w:szCs w:val="20"/>
              </w:rPr>
            </w:pPr>
            <w:r w:rsidRPr="000422ED">
              <w:rPr>
                <w:rFonts w:cs="Times New Roman"/>
                <w:sz w:val="20"/>
                <w:szCs w:val="20"/>
              </w:rPr>
              <w:t>număr de parteneri din mediul public și privat;</w:t>
            </w:r>
          </w:p>
          <w:p w14:paraId="5C7E4A23" w14:textId="77777777" w:rsidR="00206B9E" w:rsidRDefault="00206B9E" w:rsidP="00F258B1">
            <w:pPr>
              <w:pStyle w:val="ListParagraph"/>
              <w:numPr>
                <w:ilvl w:val="0"/>
                <w:numId w:val="9"/>
              </w:numPr>
              <w:tabs>
                <w:tab w:val="left" w:pos="183"/>
                <w:tab w:val="left" w:pos="325"/>
              </w:tabs>
              <w:ind w:left="41" w:firstLine="0"/>
              <w:rPr>
                <w:rFonts w:cs="Times New Roman"/>
                <w:sz w:val="20"/>
                <w:szCs w:val="20"/>
              </w:rPr>
            </w:pPr>
            <w:r>
              <w:rPr>
                <w:rFonts w:cs="Times New Roman"/>
                <w:sz w:val="20"/>
                <w:szCs w:val="20"/>
              </w:rPr>
              <w:t>număr de proiecte de cercetare încheiate cu agenți economici;</w:t>
            </w:r>
          </w:p>
          <w:p w14:paraId="73EF184C" w14:textId="77777777" w:rsidR="00206B9E" w:rsidRDefault="00206B9E" w:rsidP="00642C0B">
            <w:pPr>
              <w:pStyle w:val="ListParagraph"/>
              <w:numPr>
                <w:ilvl w:val="0"/>
                <w:numId w:val="9"/>
              </w:numPr>
              <w:tabs>
                <w:tab w:val="left" w:pos="183"/>
                <w:tab w:val="left" w:pos="325"/>
              </w:tabs>
              <w:ind w:left="41" w:firstLine="0"/>
              <w:rPr>
                <w:rFonts w:cs="Times New Roman"/>
                <w:sz w:val="32"/>
                <w:szCs w:val="24"/>
              </w:rPr>
            </w:pPr>
            <w:r w:rsidRPr="000422ED">
              <w:rPr>
                <w:rFonts w:cs="Times New Roman"/>
                <w:sz w:val="20"/>
                <w:szCs w:val="20"/>
              </w:rPr>
              <w:t xml:space="preserve">număr de acțiuni de promovare și aplicare a rezultatelor cercetării științifice, organizate la </w:t>
            </w:r>
            <w:r>
              <w:rPr>
                <w:rFonts w:cs="Times New Roman"/>
                <w:sz w:val="20"/>
                <w:szCs w:val="20"/>
              </w:rPr>
              <w:t>nivel național și internațional.</w:t>
            </w:r>
            <w:r w:rsidRPr="000422ED">
              <w:rPr>
                <w:rFonts w:cs="Times New Roman"/>
                <w:sz w:val="20"/>
                <w:szCs w:val="20"/>
              </w:rPr>
              <w:t xml:space="preserve"> </w:t>
            </w:r>
          </w:p>
        </w:tc>
      </w:tr>
      <w:tr w:rsidR="009D1385" w14:paraId="0026DB4F" w14:textId="77777777" w:rsidTr="00B73F59">
        <w:tc>
          <w:tcPr>
            <w:tcW w:w="2368" w:type="dxa"/>
            <w:vMerge/>
          </w:tcPr>
          <w:p w14:paraId="56004486" w14:textId="77777777" w:rsidR="009D1385" w:rsidRDefault="009D1385" w:rsidP="00C47755">
            <w:pPr>
              <w:jc w:val="center"/>
              <w:rPr>
                <w:rFonts w:cs="Times New Roman"/>
                <w:sz w:val="32"/>
                <w:szCs w:val="24"/>
              </w:rPr>
            </w:pPr>
          </w:p>
        </w:tc>
        <w:tc>
          <w:tcPr>
            <w:tcW w:w="2132" w:type="dxa"/>
            <w:vMerge/>
          </w:tcPr>
          <w:p w14:paraId="6351B4CD" w14:textId="77777777" w:rsidR="009D1385" w:rsidRDefault="009D1385" w:rsidP="00C47755">
            <w:pPr>
              <w:jc w:val="center"/>
              <w:rPr>
                <w:rFonts w:cs="Times New Roman"/>
                <w:sz w:val="32"/>
                <w:szCs w:val="24"/>
              </w:rPr>
            </w:pPr>
          </w:p>
        </w:tc>
        <w:tc>
          <w:tcPr>
            <w:tcW w:w="5383" w:type="dxa"/>
            <w:tcBorders>
              <w:top w:val="nil"/>
            </w:tcBorders>
          </w:tcPr>
          <w:p w14:paraId="5091FA6F" w14:textId="77777777" w:rsidR="009D1385" w:rsidRDefault="009D1385" w:rsidP="00090586">
            <w:pPr>
              <w:rPr>
                <w:sz w:val="20"/>
                <w:szCs w:val="20"/>
              </w:rPr>
            </w:pPr>
            <w:r>
              <w:rPr>
                <w:sz w:val="20"/>
                <w:szCs w:val="20"/>
              </w:rPr>
              <w:t>A</w:t>
            </w:r>
            <w:r w:rsidRPr="00090586">
              <w:rPr>
                <w:sz w:val="20"/>
                <w:szCs w:val="20"/>
              </w:rPr>
              <w:t>tragerea agenţilor din mediul socio-economic prin implicarea acestora în cercetări cu caracter aplicativ</w:t>
            </w:r>
          </w:p>
          <w:p w14:paraId="0B4145A0" w14:textId="77777777" w:rsidR="009D1385" w:rsidRPr="00090586" w:rsidRDefault="009D1385" w:rsidP="00090586">
            <w:pPr>
              <w:rPr>
                <w:rFonts w:cs="Times New Roman"/>
                <w:sz w:val="20"/>
                <w:szCs w:val="20"/>
              </w:rPr>
            </w:pPr>
          </w:p>
        </w:tc>
        <w:tc>
          <w:tcPr>
            <w:tcW w:w="2267" w:type="dxa"/>
            <w:tcBorders>
              <w:top w:val="nil"/>
            </w:tcBorders>
            <w:vAlign w:val="center"/>
          </w:tcPr>
          <w:p w14:paraId="6218C1AC" w14:textId="77777777" w:rsidR="009D1385" w:rsidRPr="00FE0424" w:rsidRDefault="009D1385" w:rsidP="003861EC">
            <w:pPr>
              <w:jc w:val="center"/>
              <w:rPr>
                <w:rFonts w:cs="Times New Roman"/>
                <w:sz w:val="20"/>
                <w:szCs w:val="20"/>
              </w:rPr>
            </w:pPr>
            <w:r w:rsidRPr="00FE0424">
              <w:rPr>
                <w:rFonts w:cs="Times New Roman"/>
                <w:sz w:val="20"/>
                <w:szCs w:val="20"/>
              </w:rPr>
              <w:t>Decan,Prodecan cercetare</w:t>
            </w:r>
            <w:r>
              <w:rPr>
                <w:rFonts w:cs="Times New Roman"/>
                <w:sz w:val="20"/>
                <w:szCs w:val="20"/>
              </w:rPr>
              <w:t>, Consiliul Antreprenorial</w:t>
            </w:r>
          </w:p>
        </w:tc>
        <w:tc>
          <w:tcPr>
            <w:tcW w:w="1842" w:type="dxa"/>
            <w:tcBorders>
              <w:top w:val="nil"/>
            </w:tcBorders>
            <w:vAlign w:val="center"/>
          </w:tcPr>
          <w:p w14:paraId="6ACAC650" w14:textId="77777777" w:rsidR="009D1385" w:rsidRPr="00FE0424" w:rsidRDefault="009D1385" w:rsidP="003861EC">
            <w:pPr>
              <w:jc w:val="center"/>
              <w:rPr>
                <w:rFonts w:cs="Times New Roman"/>
                <w:sz w:val="20"/>
                <w:szCs w:val="20"/>
              </w:rPr>
            </w:pPr>
            <w:r>
              <w:rPr>
                <w:rFonts w:cs="Times New Roman"/>
                <w:sz w:val="20"/>
                <w:szCs w:val="20"/>
              </w:rPr>
              <w:t>permanet</w:t>
            </w:r>
          </w:p>
        </w:tc>
      </w:tr>
      <w:tr w:rsidR="009D1385" w14:paraId="5AE00DBB" w14:textId="77777777" w:rsidTr="00B73F59">
        <w:tc>
          <w:tcPr>
            <w:tcW w:w="2368" w:type="dxa"/>
            <w:vMerge/>
          </w:tcPr>
          <w:p w14:paraId="6DB81D12" w14:textId="77777777" w:rsidR="009D1385" w:rsidRDefault="009D1385" w:rsidP="00C47755">
            <w:pPr>
              <w:jc w:val="center"/>
              <w:rPr>
                <w:rFonts w:cs="Times New Roman"/>
                <w:sz w:val="32"/>
                <w:szCs w:val="24"/>
              </w:rPr>
            </w:pPr>
          </w:p>
        </w:tc>
        <w:tc>
          <w:tcPr>
            <w:tcW w:w="2132" w:type="dxa"/>
            <w:vMerge/>
          </w:tcPr>
          <w:p w14:paraId="4B401E4C" w14:textId="77777777" w:rsidR="009D1385" w:rsidRDefault="009D1385" w:rsidP="00C47755">
            <w:pPr>
              <w:jc w:val="center"/>
              <w:rPr>
                <w:rFonts w:cs="Times New Roman"/>
                <w:sz w:val="32"/>
                <w:szCs w:val="24"/>
              </w:rPr>
            </w:pPr>
          </w:p>
        </w:tc>
        <w:tc>
          <w:tcPr>
            <w:tcW w:w="5383" w:type="dxa"/>
            <w:vAlign w:val="center"/>
          </w:tcPr>
          <w:p w14:paraId="75D71AE7" w14:textId="77777777" w:rsidR="009D1385" w:rsidRPr="00090586" w:rsidRDefault="009D1385" w:rsidP="00642C0B">
            <w:pPr>
              <w:rPr>
                <w:rFonts w:cs="Times New Roman"/>
                <w:sz w:val="20"/>
                <w:szCs w:val="20"/>
              </w:rPr>
            </w:pPr>
            <w:r>
              <w:rPr>
                <w:sz w:val="20"/>
                <w:szCs w:val="20"/>
              </w:rPr>
              <w:t>D</w:t>
            </w:r>
            <w:r w:rsidRPr="00090586">
              <w:rPr>
                <w:sz w:val="20"/>
                <w:szCs w:val="20"/>
              </w:rPr>
              <w:t>iseminarea şi valorificarea rezultatelor cercetării în mediul socio-economic naţional şi internaţional</w:t>
            </w:r>
          </w:p>
        </w:tc>
        <w:tc>
          <w:tcPr>
            <w:tcW w:w="2267" w:type="dxa"/>
            <w:vAlign w:val="center"/>
          </w:tcPr>
          <w:p w14:paraId="58301331" w14:textId="31283F65" w:rsidR="009D1385" w:rsidRPr="00FE0424" w:rsidRDefault="00B049A5" w:rsidP="00642C0B">
            <w:pPr>
              <w:jc w:val="center"/>
              <w:rPr>
                <w:rFonts w:cs="Times New Roman"/>
                <w:sz w:val="20"/>
                <w:szCs w:val="20"/>
              </w:rPr>
            </w:pPr>
            <w:r>
              <w:rPr>
                <w:rFonts w:cs="Times New Roman"/>
                <w:sz w:val="20"/>
                <w:szCs w:val="20"/>
              </w:rPr>
              <w:t>Decan,</w:t>
            </w:r>
            <w:r w:rsidR="009D1385" w:rsidRPr="00FE0424">
              <w:rPr>
                <w:rFonts w:cs="Times New Roman"/>
                <w:sz w:val="20"/>
                <w:szCs w:val="20"/>
              </w:rPr>
              <w:t>Prodecan</w:t>
            </w:r>
            <w:r>
              <w:rPr>
                <w:rFonts w:cs="Times New Roman"/>
                <w:sz w:val="20"/>
                <w:szCs w:val="20"/>
              </w:rPr>
              <w:t>i</w:t>
            </w:r>
            <w:r w:rsidR="009D1385">
              <w:rPr>
                <w:rFonts w:cs="Times New Roman"/>
                <w:sz w:val="20"/>
                <w:szCs w:val="20"/>
              </w:rPr>
              <w:t xml:space="preserve">, </w:t>
            </w:r>
            <w:r w:rsidRPr="00B049A5">
              <w:rPr>
                <w:rFonts w:cs="Times New Roman"/>
                <w:sz w:val="20"/>
                <w:szCs w:val="20"/>
              </w:rPr>
              <w:t>Directori  de departament</w:t>
            </w:r>
            <w:r w:rsidRPr="00B049A5">
              <w:rPr>
                <w:rFonts w:cs="Times New Roman"/>
                <w:sz w:val="20"/>
                <w:szCs w:val="20"/>
              </w:rPr>
              <w:t xml:space="preserve"> </w:t>
            </w:r>
            <w:r w:rsidR="009D1385">
              <w:rPr>
                <w:rFonts w:cs="Times New Roman"/>
                <w:sz w:val="20"/>
                <w:szCs w:val="20"/>
              </w:rPr>
              <w:t>Responsabil imagine FA</w:t>
            </w:r>
          </w:p>
        </w:tc>
        <w:tc>
          <w:tcPr>
            <w:tcW w:w="1842" w:type="dxa"/>
            <w:vAlign w:val="center"/>
          </w:tcPr>
          <w:p w14:paraId="475D21A2" w14:textId="77777777" w:rsidR="009D1385" w:rsidRPr="00FE0424" w:rsidRDefault="009D1385" w:rsidP="009D1385">
            <w:pPr>
              <w:jc w:val="center"/>
              <w:rPr>
                <w:rFonts w:cs="Times New Roman"/>
                <w:sz w:val="20"/>
                <w:szCs w:val="20"/>
              </w:rPr>
            </w:pPr>
            <w:r>
              <w:rPr>
                <w:rFonts w:cs="Times New Roman"/>
                <w:sz w:val="20"/>
                <w:szCs w:val="20"/>
              </w:rPr>
              <w:t>permanet</w:t>
            </w:r>
          </w:p>
        </w:tc>
      </w:tr>
      <w:tr w:rsidR="009D1385" w14:paraId="3EF7F75B" w14:textId="77777777" w:rsidTr="00B73F59">
        <w:tc>
          <w:tcPr>
            <w:tcW w:w="2368" w:type="dxa"/>
            <w:vMerge w:val="restart"/>
          </w:tcPr>
          <w:p w14:paraId="607B9C84" w14:textId="77777777" w:rsidR="009D1385" w:rsidRPr="009F29C1" w:rsidRDefault="009D1385" w:rsidP="009F29C1">
            <w:pPr>
              <w:pStyle w:val="ListParagraph"/>
              <w:ind w:left="0" w:right="-22"/>
              <w:jc w:val="both"/>
              <w:rPr>
                <w:b/>
                <w:szCs w:val="24"/>
              </w:rPr>
            </w:pPr>
            <w:r w:rsidRPr="00C92951">
              <w:rPr>
                <w:b/>
                <w:szCs w:val="24"/>
                <w:u w:val="single"/>
              </w:rPr>
              <w:t xml:space="preserve">Scop strategic 3: </w:t>
            </w:r>
            <w:r w:rsidRPr="00C92951">
              <w:rPr>
                <w:rFonts w:eastAsia="Times New Roman"/>
                <w:szCs w:val="24"/>
                <w:lang w:eastAsia="ro-RO"/>
              </w:rPr>
              <w:t xml:space="preserve"> </w:t>
            </w:r>
            <w:r w:rsidRPr="00C92951">
              <w:rPr>
                <w:rFonts w:eastAsia="Times New Roman"/>
                <w:b/>
                <w:szCs w:val="24"/>
                <w:lang w:eastAsia="ro-RO"/>
              </w:rPr>
              <w:t>A</w:t>
            </w:r>
            <w:r w:rsidRPr="00C92951">
              <w:rPr>
                <w:b/>
                <w:szCs w:val="24"/>
              </w:rPr>
              <w:t>sigurarea resurselor tehnice și de personal necesare extinderii colaborării în proiecte și programe la nivel internațional</w:t>
            </w:r>
          </w:p>
        </w:tc>
        <w:tc>
          <w:tcPr>
            <w:tcW w:w="2132" w:type="dxa"/>
            <w:vMerge w:val="restart"/>
          </w:tcPr>
          <w:p w14:paraId="01306F24" w14:textId="77777777" w:rsidR="009D1385" w:rsidRDefault="009D1385" w:rsidP="009D1385">
            <w:pPr>
              <w:pStyle w:val="ListParagraph"/>
              <w:numPr>
                <w:ilvl w:val="0"/>
                <w:numId w:val="9"/>
              </w:numPr>
              <w:tabs>
                <w:tab w:val="left" w:pos="183"/>
                <w:tab w:val="left" w:pos="325"/>
              </w:tabs>
              <w:ind w:left="41" w:firstLine="0"/>
              <w:rPr>
                <w:rFonts w:cs="Times New Roman"/>
                <w:sz w:val="20"/>
                <w:szCs w:val="20"/>
              </w:rPr>
            </w:pPr>
            <w:r>
              <w:rPr>
                <w:rFonts w:cs="Times New Roman"/>
                <w:sz w:val="20"/>
                <w:szCs w:val="20"/>
              </w:rPr>
              <w:t>volumul fondurilor atrase din cercetare;</w:t>
            </w:r>
          </w:p>
          <w:p w14:paraId="3A245CDE" w14:textId="77777777" w:rsidR="009D1385" w:rsidRDefault="009D1385" w:rsidP="009D1385">
            <w:pPr>
              <w:pStyle w:val="ListParagraph"/>
              <w:numPr>
                <w:ilvl w:val="0"/>
                <w:numId w:val="9"/>
              </w:numPr>
              <w:tabs>
                <w:tab w:val="left" w:pos="183"/>
                <w:tab w:val="left" w:pos="325"/>
              </w:tabs>
              <w:ind w:left="41" w:firstLine="0"/>
              <w:rPr>
                <w:rFonts w:cs="Times New Roman"/>
                <w:sz w:val="20"/>
                <w:szCs w:val="20"/>
              </w:rPr>
            </w:pPr>
            <w:r>
              <w:rPr>
                <w:rFonts w:cs="Times New Roman"/>
                <w:sz w:val="20"/>
                <w:szCs w:val="20"/>
              </w:rPr>
              <w:t>număr de</w:t>
            </w:r>
            <w:r w:rsidR="00F258B1">
              <w:rPr>
                <w:rFonts w:cs="Times New Roman"/>
                <w:sz w:val="20"/>
                <w:szCs w:val="20"/>
              </w:rPr>
              <w:t xml:space="preserve"> proiecte î</w:t>
            </w:r>
            <w:r>
              <w:rPr>
                <w:rFonts w:cs="Times New Roman"/>
                <w:sz w:val="20"/>
                <w:szCs w:val="20"/>
              </w:rPr>
              <w:t>n parteneriat dezvoltate</w:t>
            </w:r>
            <w:r w:rsidR="00F258B1">
              <w:rPr>
                <w:rFonts w:cs="Times New Roman"/>
                <w:sz w:val="20"/>
                <w:szCs w:val="20"/>
              </w:rPr>
              <w:t xml:space="preserve"> de către FA</w:t>
            </w:r>
            <w:r w:rsidR="000422ED">
              <w:rPr>
                <w:rFonts w:cs="Times New Roman"/>
                <w:sz w:val="20"/>
                <w:szCs w:val="20"/>
              </w:rPr>
              <w:t>.</w:t>
            </w:r>
          </w:p>
          <w:p w14:paraId="200B919C" w14:textId="77777777" w:rsidR="009D1385" w:rsidRDefault="009D1385" w:rsidP="00F258B1">
            <w:pPr>
              <w:pStyle w:val="ListParagraph"/>
              <w:tabs>
                <w:tab w:val="left" w:pos="183"/>
                <w:tab w:val="left" w:pos="325"/>
              </w:tabs>
              <w:ind w:left="41"/>
              <w:rPr>
                <w:rFonts w:cs="Times New Roman"/>
                <w:sz w:val="20"/>
                <w:szCs w:val="20"/>
              </w:rPr>
            </w:pPr>
          </w:p>
          <w:p w14:paraId="76DDCE42" w14:textId="77777777" w:rsidR="009D1385" w:rsidRDefault="009D1385" w:rsidP="00C47755">
            <w:pPr>
              <w:jc w:val="center"/>
              <w:rPr>
                <w:rFonts w:cs="Times New Roman"/>
                <w:sz w:val="32"/>
                <w:szCs w:val="24"/>
              </w:rPr>
            </w:pPr>
          </w:p>
        </w:tc>
        <w:tc>
          <w:tcPr>
            <w:tcW w:w="5383" w:type="dxa"/>
            <w:vAlign w:val="center"/>
          </w:tcPr>
          <w:p w14:paraId="363EA9D8" w14:textId="77777777" w:rsidR="009D1385" w:rsidRDefault="009D1385" w:rsidP="00642C0B">
            <w:pPr>
              <w:rPr>
                <w:sz w:val="20"/>
                <w:szCs w:val="20"/>
              </w:rPr>
            </w:pPr>
            <w:r>
              <w:rPr>
                <w:sz w:val="20"/>
                <w:szCs w:val="20"/>
              </w:rPr>
              <w:t>C</w:t>
            </w:r>
            <w:r w:rsidRPr="009F29C1">
              <w:rPr>
                <w:sz w:val="20"/>
                <w:szCs w:val="20"/>
              </w:rPr>
              <w:t>reşterea cuantumului fondurilor de cercetare obţinute prin competiţie  internaţională</w:t>
            </w:r>
          </w:p>
          <w:p w14:paraId="1D06A4A7" w14:textId="77777777" w:rsidR="009D1385" w:rsidRDefault="009D1385" w:rsidP="00642C0B">
            <w:pPr>
              <w:rPr>
                <w:rFonts w:cs="Times New Roman"/>
                <w:sz w:val="20"/>
                <w:szCs w:val="20"/>
              </w:rPr>
            </w:pPr>
          </w:p>
          <w:p w14:paraId="22E764B3" w14:textId="77777777" w:rsidR="00BA4BB5" w:rsidRPr="009F29C1" w:rsidRDefault="00BA4BB5" w:rsidP="00642C0B">
            <w:pPr>
              <w:rPr>
                <w:rFonts w:cs="Times New Roman"/>
                <w:sz w:val="20"/>
                <w:szCs w:val="20"/>
              </w:rPr>
            </w:pPr>
          </w:p>
        </w:tc>
        <w:tc>
          <w:tcPr>
            <w:tcW w:w="2267" w:type="dxa"/>
            <w:vAlign w:val="center"/>
          </w:tcPr>
          <w:p w14:paraId="220EEC30" w14:textId="4AEA8032" w:rsidR="009D1385" w:rsidRPr="00FE0424" w:rsidRDefault="009D1385" w:rsidP="00FE0424">
            <w:pPr>
              <w:jc w:val="center"/>
              <w:rPr>
                <w:rFonts w:cs="Times New Roman"/>
                <w:sz w:val="20"/>
                <w:szCs w:val="20"/>
              </w:rPr>
            </w:pPr>
            <w:r>
              <w:rPr>
                <w:rFonts w:cs="Times New Roman"/>
                <w:sz w:val="20"/>
                <w:szCs w:val="20"/>
              </w:rPr>
              <w:t>,</w:t>
            </w:r>
            <w:r w:rsidR="00B049A5">
              <w:t xml:space="preserve"> </w:t>
            </w:r>
            <w:r w:rsidR="00B049A5" w:rsidRPr="00B049A5">
              <w:rPr>
                <w:rFonts w:cs="Times New Roman"/>
                <w:sz w:val="20"/>
                <w:szCs w:val="20"/>
              </w:rPr>
              <w:t>Decan,Prodecani, Directori  de departament</w:t>
            </w:r>
          </w:p>
        </w:tc>
        <w:tc>
          <w:tcPr>
            <w:tcW w:w="1842" w:type="dxa"/>
            <w:vAlign w:val="center"/>
          </w:tcPr>
          <w:p w14:paraId="3187BA04" w14:textId="77777777" w:rsidR="009D1385" w:rsidRPr="00FE0424" w:rsidRDefault="009D1385" w:rsidP="00FE0424">
            <w:pPr>
              <w:jc w:val="center"/>
              <w:rPr>
                <w:rFonts w:cs="Times New Roman"/>
                <w:sz w:val="20"/>
                <w:szCs w:val="20"/>
              </w:rPr>
            </w:pPr>
            <w:r>
              <w:rPr>
                <w:rFonts w:cs="Times New Roman"/>
                <w:sz w:val="20"/>
                <w:szCs w:val="20"/>
              </w:rPr>
              <w:t>permanet</w:t>
            </w:r>
          </w:p>
        </w:tc>
      </w:tr>
      <w:tr w:rsidR="009D1385" w14:paraId="2D071DDD" w14:textId="77777777" w:rsidTr="00B73F59">
        <w:tc>
          <w:tcPr>
            <w:tcW w:w="2368" w:type="dxa"/>
            <w:vMerge/>
          </w:tcPr>
          <w:p w14:paraId="49D937F9" w14:textId="77777777" w:rsidR="009D1385" w:rsidRDefault="009D1385" w:rsidP="00C47755">
            <w:pPr>
              <w:jc w:val="center"/>
              <w:rPr>
                <w:rFonts w:cs="Times New Roman"/>
                <w:sz w:val="32"/>
                <w:szCs w:val="24"/>
              </w:rPr>
            </w:pPr>
          </w:p>
        </w:tc>
        <w:tc>
          <w:tcPr>
            <w:tcW w:w="2132" w:type="dxa"/>
            <w:vMerge/>
          </w:tcPr>
          <w:p w14:paraId="2D452419" w14:textId="77777777" w:rsidR="009D1385" w:rsidRDefault="009D1385" w:rsidP="00C47755">
            <w:pPr>
              <w:jc w:val="center"/>
              <w:rPr>
                <w:rFonts w:cs="Times New Roman"/>
                <w:sz w:val="32"/>
                <w:szCs w:val="24"/>
              </w:rPr>
            </w:pPr>
          </w:p>
        </w:tc>
        <w:tc>
          <w:tcPr>
            <w:tcW w:w="5383" w:type="dxa"/>
          </w:tcPr>
          <w:p w14:paraId="5086A85A" w14:textId="77777777" w:rsidR="009D1385" w:rsidRDefault="009D1385" w:rsidP="009F29C1">
            <w:pPr>
              <w:rPr>
                <w:sz w:val="20"/>
                <w:szCs w:val="20"/>
              </w:rPr>
            </w:pPr>
            <w:r>
              <w:rPr>
                <w:sz w:val="20"/>
                <w:szCs w:val="20"/>
              </w:rPr>
              <w:t>D</w:t>
            </w:r>
            <w:r w:rsidRPr="009F29C1">
              <w:rPr>
                <w:sz w:val="20"/>
                <w:szCs w:val="20"/>
              </w:rPr>
              <w:t>ezvoltarea unor cercetări interdisciplinare, în parteneriat cu universităţi naţionale şi internaţionale</w:t>
            </w:r>
          </w:p>
          <w:p w14:paraId="58F5534B" w14:textId="77777777" w:rsidR="009D1385" w:rsidRPr="009F29C1" w:rsidRDefault="009D1385" w:rsidP="00C47755">
            <w:pPr>
              <w:jc w:val="center"/>
              <w:rPr>
                <w:rFonts w:cs="Times New Roman"/>
                <w:sz w:val="20"/>
                <w:szCs w:val="20"/>
              </w:rPr>
            </w:pPr>
          </w:p>
        </w:tc>
        <w:tc>
          <w:tcPr>
            <w:tcW w:w="2267" w:type="dxa"/>
            <w:vAlign w:val="center"/>
          </w:tcPr>
          <w:p w14:paraId="568952D7" w14:textId="60C38062" w:rsidR="009D1385" w:rsidRPr="00FE0424" w:rsidRDefault="00B049A5" w:rsidP="003861EC">
            <w:pPr>
              <w:jc w:val="center"/>
              <w:rPr>
                <w:rFonts w:cs="Times New Roman"/>
                <w:sz w:val="20"/>
                <w:szCs w:val="20"/>
              </w:rPr>
            </w:pPr>
            <w:r w:rsidRPr="00B049A5">
              <w:rPr>
                <w:rFonts w:cs="Times New Roman"/>
                <w:sz w:val="20"/>
                <w:szCs w:val="20"/>
              </w:rPr>
              <w:t>Decan,Prodecani, Directori  de departament</w:t>
            </w:r>
          </w:p>
        </w:tc>
        <w:tc>
          <w:tcPr>
            <w:tcW w:w="1842" w:type="dxa"/>
            <w:vAlign w:val="center"/>
          </w:tcPr>
          <w:p w14:paraId="6D3BDFD7" w14:textId="77777777" w:rsidR="009D1385" w:rsidRPr="00FE0424" w:rsidRDefault="009D1385" w:rsidP="003861EC">
            <w:pPr>
              <w:jc w:val="center"/>
              <w:rPr>
                <w:rFonts w:cs="Times New Roman"/>
                <w:sz w:val="20"/>
                <w:szCs w:val="20"/>
              </w:rPr>
            </w:pPr>
            <w:r>
              <w:rPr>
                <w:rFonts w:cs="Times New Roman"/>
                <w:sz w:val="20"/>
                <w:szCs w:val="20"/>
              </w:rPr>
              <w:t>permanet</w:t>
            </w:r>
          </w:p>
        </w:tc>
      </w:tr>
      <w:tr w:rsidR="009D1385" w14:paraId="53B48C12" w14:textId="77777777" w:rsidTr="00B73F59">
        <w:tc>
          <w:tcPr>
            <w:tcW w:w="2368" w:type="dxa"/>
            <w:vMerge/>
          </w:tcPr>
          <w:p w14:paraId="05116A5A" w14:textId="77777777" w:rsidR="009D1385" w:rsidRDefault="009D1385" w:rsidP="00C47755">
            <w:pPr>
              <w:jc w:val="center"/>
              <w:rPr>
                <w:rFonts w:cs="Times New Roman"/>
                <w:sz w:val="32"/>
                <w:szCs w:val="24"/>
              </w:rPr>
            </w:pPr>
          </w:p>
        </w:tc>
        <w:tc>
          <w:tcPr>
            <w:tcW w:w="2132" w:type="dxa"/>
            <w:vMerge/>
          </w:tcPr>
          <w:p w14:paraId="0829A19E" w14:textId="77777777" w:rsidR="009D1385" w:rsidRDefault="009D1385" w:rsidP="00C47755">
            <w:pPr>
              <w:jc w:val="center"/>
              <w:rPr>
                <w:rFonts w:cs="Times New Roman"/>
                <w:sz w:val="32"/>
                <w:szCs w:val="24"/>
              </w:rPr>
            </w:pPr>
          </w:p>
        </w:tc>
        <w:tc>
          <w:tcPr>
            <w:tcW w:w="5383" w:type="dxa"/>
          </w:tcPr>
          <w:p w14:paraId="4029D03D" w14:textId="77777777" w:rsidR="009D1385" w:rsidRPr="009F29C1" w:rsidRDefault="009D1385" w:rsidP="00C70A73">
            <w:pPr>
              <w:rPr>
                <w:rFonts w:cs="Times New Roman"/>
                <w:sz w:val="20"/>
                <w:szCs w:val="20"/>
              </w:rPr>
            </w:pPr>
            <w:r>
              <w:rPr>
                <w:sz w:val="20"/>
                <w:szCs w:val="20"/>
              </w:rPr>
              <w:t>C</w:t>
            </w:r>
            <w:r w:rsidRPr="009F29C1">
              <w:rPr>
                <w:sz w:val="20"/>
                <w:szCs w:val="20"/>
              </w:rPr>
              <w:t>reşterea autonomiei în abordarea parteneriatelor şi a valorificării resurselor, cu respectarea cadrului legal</w:t>
            </w:r>
          </w:p>
        </w:tc>
        <w:tc>
          <w:tcPr>
            <w:tcW w:w="2267" w:type="dxa"/>
            <w:vAlign w:val="center"/>
          </w:tcPr>
          <w:p w14:paraId="1F268396" w14:textId="72AD95AD" w:rsidR="009D1385" w:rsidRPr="00FE0424" w:rsidRDefault="00B049A5" w:rsidP="003861EC">
            <w:pPr>
              <w:jc w:val="center"/>
              <w:rPr>
                <w:rFonts w:cs="Times New Roman"/>
                <w:sz w:val="20"/>
                <w:szCs w:val="20"/>
              </w:rPr>
            </w:pPr>
            <w:r w:rsidRPr="00B049A5">
              <w:rPr>
                <w:rFonts w:cs="Times New Roman"/>
                <w:sz w:val="20"/>
                <w:szCs w:val="20"/>
              </w:rPr>
              <w:t>Decan,Prodecani, Directori  de departament</w:t>
            </w:r>
          </w:p>
        </w:tc>
        <w:tc>
          <w:tcPr>
            <w:tcW w:w="1842" w:type="dxa"/>
            <w:vAlign w:val="center"/>
          </w:tcPr>
          <w:p w14:paraId="2392D9A6" w14:textId="77777777" w:rsidR="009D1385" w:rsidRPr="00FE0424" w:rsidRDefault="009D1385" w:rsidP="003861EC">
            <w:pPr>
              <w:jc w:val="center"/>
              <w:rPr>
                <w:rFonts w:cs="Times New Roman"/>
                <w:sz w:val="20"/>
                <w:szCs w:val="20"/>
              </w:rPr>
            </w:pPr>
            <w:r>
              <w:rPr>
                <w:rFonts w:cs="Times New Roman"/>
                <w:sz w:val="20"/>
                <w:szCs w:val="20"/>
              </w:rPr>
              <w:t>permanet</w:t>
            </w:r>
          </w:p>
        </w:tc>
      </w:tr>
      <w:tr w:rsidR="009D1385" w14:paraId="46B5C274" w14:textId="77777777" w:rsidTr="00B73F59">
        <w:tc>
          <w:tcPr>
            <w:tcW w:w="2368" w:type="dxa"/>
            <w:vMerge w:val="restart"/>
          </w:tcPr>
          <w:p w14:paraId="506E756A" w14:textId="77777777" w:rsidR="009D1385" w:rsidRPr="00C92951" w:rsidRDefault="009D1385" w:rsidP="00FF523C">
            <w:pPr>
              <w:spacing w:line="276" w:lineRule="auto"/>
              <w:ind w:right="-22"/>
              <w:textAlignment w:val="baseline"/>
              <w:rPr>
                <w:b/>
                <w:lang w:eastAsia="ro-RO"/>
              </w:rPr>
            </w:pPr>
            <w:r w:rsidRPr="00C92951">
              <w:rPr>
                <w:b/>
                <w:u w:val="single"/>
              </w:rPr>
              <w:t xml:space="preserve">Scop strategic 4: </w:t>
            </w:r>
            <w:r w:rsidRPr="00C92951">
              <w:rPr>
                <w:lang w:eastAsia="ro-RO"/>
              </w:rPr>
              <w:t xml:space="preserve"> </w:t>
            </w:r>
            <w:r w:rsidRPr="00C92951">
              <w:rPr>
                <w:b/>
                <w:lang w:eastAsia="ro-RO"/>
              </w:rPr>
              <w:t>Promovarea rezultatelor cercetării științifice</w:t>
            </w:r>
          </w:p>
          <w:p w14:paraId="389B4C68" w14:textId="77777777" w:rsidR="009D1385" w:rsidRDefault="009D1385" w:rsidP="00C47755">
            <w:pPr>
              <w:jc w:val="center"/>
              <w:rPr>
                <w:rFonts w:cs="Times New Roman"/>
                <w:sz w:val="32"/>
                <w:szCs w:val="24"/>
              </w:rPr>
            </w:pPr>
          </w:p>
        </w:tc>
        <w:tc>
          <w:tcPr>
            <w:tcW w:w="2132" w:type="dxa"/>
            <w:vMerge w:val="restart"/>
          </w:tcPr>
          <w:p w14:paraId="38CF1703" w14:textId="77777777" w:rsidR="009D1385" w:rsidRDefault="009D1385" w:rsidP="009D1385">
            <w:pPr>
              <w:pStyle w:val="ListParagraph"/>
              <w:numPr>
                <w:ilvl w:val="0"/>
                <w:numId w:val="9"/>
              </w:numPr>
              <w:tabs>
                <w:tab w:val="left" w:pos="183"/>
                <w:tab w:val="left" w:pos="325"/>
              </w:tabs>
              <w:ind w:left="41" w:firstLine="0"/>
              <w:rPr>
                <w:rFonts w:cs="Times New Roman"/>
                <w:sz w:val="20"/>
                <w:szCs w:val="20"/>
              </w:rPr>
            </w:pPr>
            <w:r>
              <w:rPr>
                <w:rFonts w:cs="Times New Roman"/>
                <w:sz w:val="20"/>
                <w:szCs w:val="20"/>
              </w:rPr>
              <w:t>numărul de volume de lucrări științifice aparute;</w:t>
            </w:r>
          </w:p>
          <w:p w14:paraId="7BB290C6" w14:textId="77777777" w:rsidR="009D1385" w:rsidRDefault="009D1385" w:rsidP="009D1385">
            <w:pPr>
              <w:pStyle w:val="ListParagraph"/>
              <w:numPr>
                <w:ilvl w:val="0"/>
                <w:numId w:val="9"/>
              </w:numPr>
              <w:tabs>
                <w:tab w:val="left" w:pos="183"/>
                <w:tab w:val="left" w:pos="325"/>
              </w:tabs>
              <w:ind w:left="41" w:firstLine="0"/>
              <w:rPr>
                <w:rFonts w:cs="Times New Roman"/>
                <w:sz w:val="20"/>
                <w:szCs w:val="20"/>
              </w:rPr>
            </w:pPr>
            <w:r>
              <w:rPr>
                <w:rFonts w:cs="Times New Roman"/>
                <w:sz w:val="20"/>
                <w:szCs w:val="20"/>
              </w:rPr>
              <w:t>număr de</w:t>
            </w:r>
            <w:r w:rsidR="003B61B8">
              <w:rPr>
                <w:rFonts w:cs="Times New Roman"/>
                <w:sz w:val="20"/>
                <w:szCs w:val="20"/>
              </w:rPr>
              <w:t xml:space="preserve"> </w:t>
            </w:r>
            <w:r>
              <w:rPr>
                <w:rFonts w:cs="Times New Roman"/>
                <w:sz w:val="20"/>
                <w:szCs w:val="20"/>
              </w:rPr>
              <w:t>articole ISI si BDI publicate</w:t>
            </w:r>
            <w:r w:rsidR="00C11198">
              <w:rPr>
                <w:rFonts w:cs="Times New Roman"/>
                <w:sz w:val="20"/>
                <w:szCs w:val="20"/>
              </w:rPr>
              <w:t xml:space="preserve"> </w:t>
            </w:r>
            <w:r>
              <w:rPr>
                <w:rFonts w:cs="Times New Roman"/>
                <w:sz w:val="20"/>
                <w:szCs w:val="20"/>
              </w:rPr>
              <w:t>d</w:t>
            </w:r>
            <w:r w:rsidR="003B61B8">
              <w:rPr>
                <w:rFonts w:cs="Times New Roman"/>
                <w:sz w:val="20"/>
                <w:szCs w:val="20"/>
              </w:rPr>
              <w:t>e</w:t>
            </w:r>
            <w:r>
              <w:rPr>
                <w:rFonts w:cs="Times New Roman"/>
                <w:sz w:val="20"/>
                <w:szCs w:val="20"/>
              </w:rPr>
              <w:t xml:space="preserve"> către cadrele didactice și cercetătorii FA;</w:t>
            </w:r>
          </w:p>
          <w:p w14:paraId="0C68EF19" w14:textId="77777777" w:rsidR="009D1385" w:rsidRDefault="009D1385" w:rsidP="009D1385">
            <w:pPr>
              <w:pStyle w:val="ListParagraph"/>
              <w:numPr>
                <w:ilvl w:val="0"/>
                <w:numId w:val="9"/>
              </w:numPr>
              <w:tabs>
                <w:tab w:val="left" w:pos="183"/>
                <w:tab w:val="left" w:pos="325"/>
              </w:tabs>
              <w:ind w:left="41" w:firstLine="0"/>
              <w:rPr>
                <w:rFonts w:cs="Times New Roman"/>
                <w:sz w:val="32"/>
                <w:szCs w:val="24"/>
              </w:rPr>
            </w:pPr>
            <w:r>
              <w:rPr>
                <w:rFonts w:cs="Times New Roman"/>
                <w:sz w:val="20"/>
                <w:szCs w:val="20"/>
              </w:rPr>
              <w:t>numărul de manifestări științifice la care au participat cadrele didactice din FA</w:t>
            </w:r>
            <w:r w:rsidR="000422ED">
              <w:rPr>
                <w:rFonts w:cs="Times New Roman"/>
                <w:sz w:val="20"/>
                <w:szCs w:val="20"/>
              </w:rPr>
              <w:t>.</w:t>
            </w:r>
          </w:p>
        </w:tc>
        <w:tc>
          <w:tcPr>
            <w:tcW w:w="5383" w:type="dxa"/>
          </w:tcPr>
          <w:p w14:paraId="30A94C9A" w14:textId="77777777" w:rsidR="009D1385" w:rsidRPr="009F29C1" w:rsidRDefault="009D1385" w:rsidP="00C70A73">
            <w:pPr>
              <w:rPr>
                <w:rFonts w:cs="Times New Roman"/>
                <w:sz w:val="20"/>
                <w:szCs w:val="20"/>
              </w:rPr>
            </w:pPr>
            <w:r>
              <w:rPr>
                <w:sz w:val="20"/>
                <w:szCs w:val="20"/>
                <w:lang w:eastAsia="ro-RO"/>
              </w:rPr>
              <w:t>S</w:t>
            </w:r>
            <w:r w:rsidRPr="009F29C1">
              <w:rPr>
                <w:sz w:val="20"/>
                <w:szCs w:val="20"/>
                <w:lang w:eastAsia="ro-RO"/>
              </w:rPr>
              <w:t>prijinirea apariției  buletinului  științific editat de facultate și diseminarea lui pe o arie cât  mai largă</w:t>
            </w:r>
          </w:p>
        </w:tc>
        <w:tc>
          <w:tcPr>
            <w:tcW w:w="2267" w:type="dxa"/>
            <w:vAlign w:val="center"/>
          </w:tcPr>
          <w:p w14:paraId="69EC8476" w14:textId="77777777" w:rsidR="009D1385" w:rsidRPr="00FE0424" w:rsidRDefault="009D1385" w:rsidP="003861EC">
            <w:pPr>
              <w:jc w:val="center"/>
              <w:rPr>
                <w:rFonts w:cs="Times New Roman"/>
                <w:sz w:val="20"/>
                <w:szCs w:val="20"/>
              </w:rPr>
            </w:pPr>
            <w:r w:rsidRPr="00FE0424">
              <w:rPr>
                <w:rFonts w:cs="Times New Roman"/>
                <w:sz w:val="20"/>
                <w:szCs w:val="20"/>
              </w:rPr>
              <w:t>Prodecan cercetare</w:t>
            </w:r>
            <w:r>
              <w:rPr>
                <w:rFonts w:cs="Times New Roman"/>
                <w:sz w:val="20"/>
                <w:szCs w:val="20"/>
              </w:rPr>
              <w:t>,</w:t>
            </w:r>
          </w:p>
        </w:tc>
        <w:tc>
          <w:tcPr>
            <w:tcW w:w="1842" w:type="dxa"/>
            <w:vAlign w:val="center"/>
          </w:tcPr>
          <w:p w14:paraId="31A29EE0" w14:textId="77777777" w:rsidR="009D1385" w:rsidRPr="00FE0424" w:rsidRDefault="009D1385" w:rsidP="003861EC">
            <w:pPr>
              <w:jc w:val="center"/>
              <w:rPr>
                <w:rFonts w:cs="Times New Roman"/>
                <w:sz w:val="20"/>
                <w:szCs w:val="20"/>
              </w:rPr>
            </w:pPr>
            <w:r>
              <w:rPr>
                <w:rFonts w:cs="Times New Roman"/>
                <w:sz w:val="20"/>
                <w:szCs w:val="20"/>
              </w:rPr>
              <w:t>permanet</w:t>
            </w:r>
          </w:p>
        </w:tc>
      </w:tr>
      <w:tr w:rsidR="009D1385" w14:paraId="1C2C4831" w14:textId="77777777" w:rsidTr="00B73F59">
        <w:tc>
          <w:tcPr>
            <w:tcW w:w="2368" w:type="dxa"/>
            <w:vMerge/>
          </w:tcPr>
          <w:p w14:paraId="45F1B621" w14:textId="77777777" w:rsidR="009D1385" w:rsidRDefault="009D1385" w:rsidP="00C47755">
            <w:pPr>
              <w:jc w:val="center"/>
              <w:rPr>
                <w:rFonts w:cs="Times New Roman"/>
                <w:sz w:val="32"/>
                <w:szCs w:val="24"/>
              </w:rPr>
            </w:pPr>
          </w:p>
        </w:tc>
        <w:tc>
          <w:tcPr>
            <w:tcW w:w="2132" w:type="dxa"/>
            <w:vMerge/>
          </w:tcPr>
          <w:p w14:paraId="64E4EF98" w14:textId="77777777" w:rsidR="009D1385" w:rsidRDefault="009D1385" w:rsidP="00C47755">
            <w:pPr>
              <w:jc w:val="center"/>
              <w:rPr>
                <w:rFonts w:cs="Times New Roman"/>
                <w:sz w:val="32"/>
                <w:szCs w:val="24"/>
              </w:rPr>
            </w:pPr>
          </w:p>
        </w:tc>
        <w:tc>
          <w:tcPr>
            <w:tcW w:w="5383" w:type="dxa"/>
          </w:tcPr>
          <w:p w14:paraId="3DC891BB" w14:textId="77777777" w:rsidR="009D1385" w:rsidRPr="009F29C1" w:rsidRDefault="009D1385" w:rsidP="00C70A73">
            <w:pPr>
              <w:rPr>
                <w:rFonts w:cs="Times New Roman"/>
                <w:sz w:val="20"/>
                <w:szCs w:val="20"/>
              </w:rPr>
            </w:pPr>
            <w:r>
              <w:rPr>
                <w:sz w:val="20"/>
                <w:szCs w:val="20"/>
                <w:lang w:eastAsia="ro-RO"/>
              </w:rPr>
              <w:t>Î</w:t>
            </w:r>
            <w:r w:rsidRPr="009F29C1">
              <w:rPr>
                <w:sz w:val="20"/>
                <w:szCs w:val="20"/>
                <w:lang w:eastAsia="ro-RO"/>
              </w:rPr>
              <w:t>ncurajarea publicării rezultatelor cercetării științifice desfășurate în facultate în publicații indexate BDI și ISI</w:t>
            </w:r>
          </w:p>
        </w:tc>
        <w:tc>
          <w:tcPr>
            <w:tcW w:w="2267" w:type="dxa"/>
            <w:vAlign w:val="center"/>
          </w:tcPr>
          <w:p w14:paraId="528B81E8" w14:textId="77777777" w:rsidR="009D1385" w:rsidRPr="00FE0424" w:rsidRDefault="009D1385" w:rsidP="003861EC">
            <w:pPr>
              <w:jc w:val="center"/>
              <w:rPr>
                <w:rFonts w:cs="Times New Roman"/>
                <w:sz w:val="20"/>
                <w:szCs w:val="20"/>
              </w:rPr>
            </w:pPr>
            <w:r>
              <w:rPr>
                <w:rFonts w:cs="Times New Roman"/>
                <w:sz w:val="20"/>
                <w:szCs w:val="20"/>
              </w:rPr>
              <w:t xml:space="preserve">Decan, </w:t>
            </w:r>
            <w:r w:rsidRPr="00FE0424">
              <w:rPr>
                <w:rFonts w:cs="Times New Roman"/>
                <w:sz w:val="20"/>
                <w:szCs w:val="20"/>
              </w:rPr>
              <w:t>Prodecan cercetare</w:t>
            </w:r>
            <w:r>
              <w:rPr>
                <w:rFonts w:cs="Times New Roman"/>
                <w:sz w:val="20"/>
                <w:szCs w:val="20"/>
              </w:rPr>
              <w:t>,</w:t>
            </w:r>
          </w:p>
        </w:tc>
        <w:tc>
          <w:tcPr>
            <w:tcW w:w="1842" w:type="dxa"/>
            <w:vAlign w:val="center"/>
          </w:tcPr>
          <w:p w14:paraId="4D038C5A" w14:textId="77777777" w:rsidR="009D1385" w:rsidRPr="00FE0424" w:rsidRDefault="009D1385" w:rsidP="003861EC">
            <w:pPr>
              <w:jc w:val="center"/>
              <w:rPr>
                <w:rFonts w:cs="Times New Roman"/>
                <w:sz w:val="20"/>
                <w:szCs w:val="20"/>
              </w:rPr>
            </w:pPr>
            <w:r>
              <w:rPr>
                <w:rFonts w:cs="Times New Roman"/>
                <w:sz w:val="20"/>
                <w:szCs w:val="20"/>
              </w:rPr>
              <w:t>permanet</w:t>
            </w:r>
          </w:p>
        </w:tc>
      </w:tr>
      <w:tr w:rsidR="009D1385" w14:paraId="23139E28" w14:textId="77777777" w:rsidTr="00B73F59">
        <w:tc>
          <w:tcPr>
            <w:tcW w:w="2368" w:type="dxa"/>
            <w:vMerge/>
          </w:tcPr>
          <w:p w14:paraId="69DA3E10" w14:textId="77777777" w:rsidR="009D1385" w:rsidRDefault="009D1385" w:rsidP="00C47755">
            <w:pPr>
              <w:jc w:val="center"/>
              <w:rPr>
                <w:rFonts w:cs="Times New Roman"/>
                <w:sz w:val="32"/>
                <w:szCs w:val="24"/>
              </w:rPr>
            </w:pPr>
          </w:p>
        </w:tc>
        <w:tc>
          <w:tcPr>
            <w:tcW w:w="2132" w:type="dxa"/>
            <w:vMerge/>
          </w:tcPr>
          <w:p w14:paraId="748BE9D7" w14:textId="77777777" w:rsidR="009D1385" w:rsidRDefault="009D1385" w:rsidP="00C47755">
            <w:pPr>
              <w:jc w:val="center"/>
              <w:rPr>
                <w:rFonts w:cs="Times New Roman"/>
                <w:sz w:val="32"/>
                <w:szCs w:val="24"/>
              </w:rPr>
            </w:pPr>
          </w:p>
        </w:tc>
        <w:tc>
          <w:tcPr>
            <w:tcW w:w="5383" w:type="dxa"/>
          </w:tcPr>
          <w:p w14:paraId="3696CAE0" w14:textId="77777777" w:rsidR="009D1385" w:rsidRPr="009F29C1" w:rsidRDefault="009D1385" w:rsidP="00C70A73">
            <w:pPr>
              <w:rPr>
                <w:rFonts w:cs="Times New Roman"/>
                <w:sz w:val="20"/>
                <w:szCs w:val="20"/>
              </w:rPr>
            </w:pPr>
            <w:r>
              <w:rPr>
                <w:sz w:val="20"/>
                <w:szCs w:val="20"/>
              </w:rPr>
              <w:t>G</w:t>
            </w:r>
            <w:r w:rsidRPr="009F29C1">
              <w:rPr>
                <w:sz w:val="20"/>
                <w:szCs w:val="20"/>
              </w:rPr>
              <w:t>estionarea rezultatelor ştiinţifice obţinute în universitate şi valorificarea acestora în vederea promovării excelenţei ştiinţifice</w:t>
            </w:r>
          </w:p>
        </w:tc>
        <w:tc>
          <w:tcPr>
            <w:tcW w:w="2267" w:type="dxa"/>
            <w:vAlign w:val="center"/>
          </w:tcPr>
          <w:p w14:paraId="51F1D142" w14:textId="77777777" w:rsidR="009D1385" w:rsidRPr="00FE0424" w:rsidRDefault="009D1385" w:rsidP="003861EC">
            <w:pPr>
              <w:jc w:val="center"/>
              <w:rPr>
                <w:rFonts w:cs="Times New Roman"/>
                <w:sz w:val="20"/>
                <w:szCs w:val="20"/>
              </w:rPr>
            </w:pPr>
            <w:r>
              <w:rPr>
                <w:rFonts w:cs="Times New Roman"/>
                <w:sz w:val="20"/>
                <w:szCs w:val="20"/>
              </w:rPr>
              <w:t xml:space="preserve">Decan, </w:t>
            </w:r>
            <w:r w:rsidRPr="00FE0424">
              <w:rPr>
                <w:rFonts w:cs="Times New Roman"/>
                <w:sz w:val="20"/>
                <w:szCs w:val="20"/>
              </w:rPr>
              <w:t>Prodecan cercetare</w:t>
            </w:r>
            <w:r>
              <w:rPr>
                <w:rFonts w:cs="Times New Roman"/>
                <w:sz w:val="20"/>
                <w:szCs w:val="20"/>
              </w:rPr>
              <w:t>,</w:t>
            </w:r>
          </w:p>
        </w:tc>
        <w:tc>
          <w:tcPr>
            <w:tcW w:w="1842" w:type="dxa"/>
            <w:vAlign w:val="center"/>
          </w:tcPr>
          <w:p w14:paraId="44F5C1AB" w14:textId="77777777" w:rsidR="009D1385" w:rsidRPr="00FE0424" w:rsidRDefault="009D1385" w:rsidP="003861EC">
            <w:pPr>
              <w:jc w:val="center"/>
              <w:rPr>
                <w:rFonts w:cs="Times New Roman"/>
                <w:sz w:val="20"/>
                <w:szCs w:val="20"/>
              </w:rPr>
            </w:pPr>
            <w:r>
              <w:rPr>
                <w:rFonts w:cs="Times New Roman"/>
                <w:sz w:val="20"/>
                <w:szCs w:val="20"/>
              </w:rPr>
              <w:t>permanet</w:t>
            </w:r>
          </w:p>
        </w:tc>
      </w:tr>
      <w:tr w:rsidR="009D1385" w14:paraId="20FAB519" w14:textId="77777777" w:rsidTr="00B73F59">
        <w:tc>
          <w:tcPr>
            <w:tcW w:w="2368" w:type="dxa"/>
            <w:vMerge/>
          </w:tcPr>
          <w:p w14:paraId="42A720A0" w14:textId="77777777" w:rsidR="009D1385" w:rsidRDefault="009D1385" w:rsidP="00C47755">
            <w:pPr>
              <w:jc w:val="center"/>
              <w:rPr>
                <w:rFonts w:cs="Times New Roman"/>
                <w:sz w:val="32"/>
                <w:szCs w:val="24"/>
              </w:rPr>
            </w:pPr>
          </w:p>
        </w:tc>
        <w:tc>
          <w:tcPr>
            <w:tcW w:w="2132" w:type="dxa"/>
            <w:vMerge/>
          </w:tcPr>
          <w:p w14:paraId="209B6787" w14:textId="77777777" w:rsidR="009D1385" w:rsidRDefault="009D1385" w:rsidP="00C47755">
            <w:pPr>
              <w:jc w:val="center"/>
              <w:rPr>
                <w:rFonts w:cs="Times New Roman"/>
                <w:sz w:val="32"/>
                <w:szCs w:val="24"/>
              </w:rPr>
            </w:pPr>
          </w:p>
        </w:tc>
        <w:tc>
          <w:tcPr>
            <w:tcW w:w="5383" w:type="dxa"/>
          </w:tcPr>
          <w:p w14:paraId="04DF71E0" w14:textId="77777777" w:rsidR="009D1385" w:rsidRPr="009F29C1" w:rsidRDefault="009D1385" w:rsidP="00C70A73">
            <w:pPr>
              <w:rPr>
                <w:rFonts w:cs="Times New Roman"/>
                <w:sz w:val="20"/>
                <w:szCs w:val="20"/>
              </w:rPr>
            </w:pPr>
            <w:r>
              <w:rPr>
                <w:sz w:val="20"/>
                <w:szCs w:val="20"/>
              </w:rPr>
              <w:t>S</w:t>
            </w:r>
            <w:r w:rsidRPr="009F29C1">
              <w:rPr>
                <w:sz w:val="20"/>
                <w:szCs w:val="20"/>
              </w:rPr>
              <w:t>prijinirea cercetării ştiinţifice fundamentale şi aplicative finalizate prin articole, participări la manifestări ştiinţifice, elaborare de lucrări</w:t>
            </w:r>
          </w:p>
        </w:tc>
        <w:tc>
          <w:tcPr>
            <w:tcW w:w="2267" w:type="dxa"/>
            <w:vAlign w:val="center"/>
          </w:tcPr>
          <w:p w14:paraId="0B204AF6" w14:textId="77777777" w:rsidR="009D1385" w:rsidRPr="00FE0424" w:rsidRDefault="009D1385" w:rsidP="003861EC">
            <w:pPr>
              <w:jc w:val="center"/>
              <w:rPr>
                <w:rFonts w:cs="Times New Roman"/>
                <w:sz w:val="20"/>
                <w:szCs w:val="20"/>
              </w:rPr>
            </w:pPr>
            <w:r>
              <w:rPr>
                <w:rFonts w:cs="Times New Roman"/>
                <w:sz w:val="20"/>
                <w:szCs w:val="20"/>
              </w:rPr>
              <w:t xml:space="preserve">Decan, </w:t>
            </w:r>
            <w:r w:rsidRPr="00FE0424">
              <w:rPr>
                <w:rFonts w:cs="Times New Roman"/>
                <w:sz w:val="20"/>
                <w:szCs w:val="20"/>
              </w:rPr>
              <w:t>Prodecan cercetare</w:t>
            </w:r>
            <w:r>
              <w:rPr>
                <w:rFonts w:cs="Times New Roman"/>
                <w:sz w:val="20"/>
                <w:szCs w:val="20"/>
              </w:rPr>
              <w:t>,</w:t>
            </w:r>
          </w:p>
        </w:tc>
        <w:tc>
          <w:tcPr>
            <w:tcW w:w="1842" w:type="dxa"/>
            <w:vAlign w:val="center"/>
          </w:tcPr>
          <w:p w14:paraId="70E875C3" w14:textId="77777777" w:rsidR="009D1385" w:rsidRPr="00FE0424" w:rsidRDefault="009D1385" w:rsidP="003861EC">
            <w:pPr>
              <w:jc w:val="center"/>
              <w:rPr>
                <w:rFonts w:cs="Times New Roman"/>
                <w:sz w:val="20"/>
                <w:szCs w:val="20"/>
              </w:rPr>
            </w:pPr>
            <w:r>
              <w:rPr>
                <w:rFonts w:cs="Times New Roman"/>
                <w:sz w:val="20"/>
                <w:szCs w:val="20"/>
              </w:rPr>
              <w:t>permanet</w:t>
            </w:r>
          </w:p>
        </w:tc>
      </w:tr>
    </w:tbl>
    <w:p w14:paraId="4D025247" w14:textId="77777777" w:rsidR="00564F9B" w:rsidRDefault="00564F9B" w:rsidP="00564F9B">
      <w:pPr>
        <w:jc w:val="center"/>
      </w:pPr>
    </w:p>
    <w:p w14:paraId="6D1B5198" w14:textId="77777777" w:rsidR="00564F9B" w:rsidRPr="00573990" w:rsidRDefault="00564F9B" w:rsidP="00564F9B">
      <w:pPr>
        <w:pStyle w:val="ListParagraph"/>
        <w:numPr>
          <w:ilvl w:val="0"/>
          <w:numId w:val="1"/>
        </w:numPr>
        <w:spacing w:after="0"/>
        <w:rPr>
          <w:rFonts w:cs="Times New Roman"/>
          <w:b/>
          <w:color w:val="244061" w:themeColor="accent1" w:themeShade="80"/>
          <w:sz w:val="32"/>
          <w:szCs w:val="24"/>
        </w:rPr>
      </w:pPr>
      <w:r w:rsidRPr="00573990">
        <w:rPr>
          <w:rFonts w:cs="Times New Roman"/>
          <w:b/>
          <w:color w:val="244061" w:themeColor="accent1" w:themeShade="80"/>
          <w:sz w:val="32"/>
          <w:szCs w:val="24"/>
        </w:rPr>
        <w:t>Strategia de dezvoltare instituțională în domeniul resurselor umane</w:t>
      </w:r>
    </w:p>
    <w:tbl>
      <w:tblPr>
        <w:tblStyle w:val="TableGrid"/>
        <w:tblW w:w="0" w:type="auto"/>
        <w:tblLook w:val="04A0" w:firstRow="1" w:lastRow="0" w:firstColumn="1" w:lastColumn="0" w:noHBand="0" w:noVBand="1"/>
      </w:tblPr>
      <w:tblGrid>
        <w:gridCol w:w="2369"/>
        <w:gridCol w:w="2701"/>
        <w:gridCol w:w="4819"/>
        <w:gridCol w:w="2268"/>
        <w:gridCol w:w="1701"/>
      </w:tblGrid>
      <w:tr w:rsidR="00A829EE" w14:paraId="1860B842" w14:textId="77777777" w:rsidTr="00642C0B">
        <w:trPr>
          <w:tblHeader/>
        </w:trPr>
        <w:tc>
          <w:tcPr>
            <w:tcW w:w="2369" w:type="dxa"/>
            <w:vAlign w:val="center"/>
          </w:tcPr>
          <w:p w14:paraId="4C163253" w14:textId="77777777" w:rsidR="00A829EE" w:rsidRPr="00564F9B" w:rsidRDefault="00A829EE" w:rsidP="00C47755">
            <w:pPr>
              <w:jc w:val="center"/>
              <w:rPr>
                <w:rFonts w:cs="Times New Roman"/>
                <w:szCs w:val="24"/>
              </w:rPr>
            </w:pPr>
            <w:r w:rsidRPr="00564F9B">
              <w:rPr>
                <w:rFonts w:cs="Times New Roman"/>
                <w:b/>
                <w:szCs w:val="24"/>
              </w:rPr>
              <w:t>Scopuri strategice</w:t>
            </w:r>
          </w:p>
        </w:tc>
        <w:tc>
          <w:tcPr>
            <w:tcW w:w="2701" w:type="dxa"/>
            <w:vAlign w:val="center"/>
          </w:tcPr>
          <w:p w14:paraId="0A95689B" w14:textId="77777777" w:rsidR="00A829EE" w:rsidRPr="00564F9B" w:rsidRDefault="00A829EE" w:rsidP="00C47755">
            <w:pPr>
              <w:autoSpaceDE w:val="0"/>
              <w:autoSpaceDN w:val="0"/>
              <w:adjustRightInd w:val="0"/>
              <w:jc w:val="center"/>
              <w:rPr>
                <w:rFonts w:cs="Times New Roman"/>
                <w:b/>
                <w:bCs/>
                <w:szCs w:val="24"/>
              </w:rPr>
            </w:pPr>
          </w:p>
          <w:p w14:paraId="20DABC9B" w14:textId="77777777" w:rsidR="00A829EE" w:rsidRPr="00564F9B" w:rsidRDefault="00A829EE" w:rsidP="00C47755">
            <w:pPr>
              <w:autoSpaceDE w:val="0"/>
              <w:autoSpaceDN w:val="0"/>
              <w:adjustRightInd w:val="0"/>
              <w:jc w:val="center"/>
              <w:rPr>
                <w:rFonts w:cs="Times New Roman"/>
                <w:b/>
                <w:bCs/>
                <w:szCs w:val="24"/>
              </w:rPr>
            </w:pPr>
            <w:r w:rsidRPr="00564F9B">
              <w:rPr>
                <w:rFonts w:cs="Times New Roman"/>
                <w:b/>
                <w:bCs/>
                <w:szCs w:val="24"/>
              </w:rPr>
              <w:t>Indicatori</w:t>
            </w:r>
          </w:p>
          <w:p w14:paraId="028245ED" w14:textId="77777777" w:rsidR="00A829EE" w:rsidRPr="00564F9B" w:rsidRDefault="00A829EE" w:rsidP="00C47755">
            <w:pPr>
              <w:autoSpaceDE w:val="0"/>
              <w:autoSpaceDN w:val="0"/>
              <w:adjustRightInd w:val="0"/>
              <w:jc w:val="center"/>
              <w:rPr>
                <w:rFonts w:cs="Times New Roman"/>
                <w:b/>
                <w:bCs/>
                <w:szCs w:val="24"/>
              </w:rPr>
            </w:pPr>
            <w:r w:rsidRPr="00564F9B">
              <w:rPr>
                <w:rFonts w:cs="Times New Roman"/>
                <w:b/>
                <w:bCs/>
                <w:szCs w:val="24"/>
              </w:rPr>
              <w:t>măsurabili si</w:t>
            </w:r>
          </w:p>
          <w:p w14:paraId="5AC150BD" w14:textId="77777777" w:rsidR="00A829EE" w:rsidRPr="00564F9B" w:rsidRDefault="00A829EE" w:rsidP="00C47755">
            <w:pPr>
              <w:autoSpaceDE w:val="0"/>
              <w:autoSpaceDN w:val="0"/>
              <w:adjustRightInd w:val="0"/>
              <w:jc w:val="center"/>
              <w:rPr>
                <w:rFonts w:cs="Times New Roman"/>
                <w:b/>
                <w:bCs/>
                <w:szCs w:val="24"/>
              </w:rPr>
            </w:pPr>
            <w:r w:rsidRPr="00564F9B">
              <w:rPr>
                <w:rFonts w:cs="Times New Roman"/>
                <w:b/>
                <w:bCs/>
                <w:szCs w:val="24"/>
              </w:rPr>
              <w:t>modalități de</w:t>
            </w:r>
          </w:p>
          <w:p w14:paraId="454352FB" w14:textId="77777777" w:rsidR="00A829EE" w:rsidRPr="00564F9B" w:rsidRDefault="00A829EE" w:rsidP="00C47755">
            <w:pPr>
              <w:autoSpaceDE w:val="0"/>
              <w:autoSpaceDN w:val="0"/>
              <w:adjustRightInd w:val="0"/>
              <w:jc w:val="center"/>
              <w:rPr>
                <w:rFonts w:cs="Times New Roman"/>
                <w:b/>
                <w:szCs w:val="24"/>
              </w:rPr>
            </w:pPr>
            <w:r w:rsidRPr="00564F9B">
              <w:rPr>
                <w:rFonts w:cs="Times New Roman"/>
                <w:b/>
                <w:bCs/>
                <w:szCs w:val="24"/>
              </w:rPr>
              <w:t>măsurare</w:t>
            </w:r>
          </w:p>
          <w:p w14:paraId="42D33C61" w14:textId="77777777" w:rsidR="00A829EE" w:rsidRPr="00564F9B" w:rsidRDefault="00A829EE" w:rsidP="00C47755">
            <w:pPr>
              <w:jc w:val="center"/>
              <w:rPr>
                <w:rFonts w:cs="Times New Roman"/>
                <w:szCs w:val="24"/>
              </w:rPr>
            </w:pPr>
          </w:p>
        </w:tc>
        <w:tc>
          <w:tcPr>
            <w:tcW w:w="4819" w:type="dxa"/>
            <w:vAlign w:val="center"/>
          </w:tcPr>
          <w:p w14:paraId="3CC01CDF" w14:textId="77777777" w:rsidR="00A829EE" w:rsidRPr="00564F9B" w:rsidRDefault="00A829EE" w:rsidP="00C47755">
            <w:pPr>
              <w:jc w:val="center"/>
              <w:rPr>
                <w:rFonts w:cs="Times New Roman"/>
                <w:szCs w:val="24"/>
              </w:rPr>
            </w:pPr>
            <w:r w:rsidRPr="00564F9B">
              <w:rPr>
                <w:rFonts w:cs="Times New Roman"/>
                <w:b/>
                <w:szCs w:val="24"/>
              </w:rPr>
              <w:t>Obiective specifice</w:t>
            </w:r>
          </w:p>
        </w:tc>
        <w:tc>
          <w:tcPr>
            <w:tcW w:w="2268" w:type="dxa"/>
            <w:vAlign w:val="center"/>
          </w:tcPr>
          <w:p w14:paraId="3120635D" w14:textId="77777777" w:rsidR="00A829EE" w:rsidRPr="00564F9B" w:rsidRDefault="00A829EE" w:rsidP="00C47755">
            <w:pPr>
              <w:autoSpaceDE w:val="0"/>
              <w:autoSpaceDN w:val="0"/>
              <w:adjustRightInd w:val="0"/>
              <w:jc w:val="center"/>
              <w:rPr>
                <w:rFonts w:cs="Times New Roman"/>
                <w:b/>
                <w:bCs/>
                <w:szCs w:val="24"/>
              </w:rPr>
            </w:pPr>
            <w:r w:rsidRPr="00564F9B">
              <w:rPr>
                <w:rFonts w:cs="Times New Roman"/>
                <w:b/>
                <w:bCs/>
                <w:szCs w:val="24"/>
              </w:rPr>
              <w:t>Responsabil</w:t>
            </w:r>
          </w:p>
          <w:p w14:paraId="4290C425" w14:textId="77777777" w:rsidR="00A829EE" w:rsidRPr="00564F9B" w:rsidRDefault="00A829EE" w:rsidP="00C47755">
            <w:pPr>
              <w:autoSpaceDE w:val="0"/>
              <w:autoSpaceDN w:val="0"/>
              <w:adjustRightInd w:val="0"/>
              <w:jc w:val="center"/>
              <w:rPr>
                <w:rFonts w:cs="Times New Roman"/>
                <w:b/>
                <w:bCs/>
                <w:szCs w:val="24"/>
              </w:rPr>
            </w:pPr>
            <w:r w:rsidRPr="00564F9B">
              <w:rPr>
                <w:rFonts w:cs="Times New Roman"/>
                <w:b/>
                <w:bCs/>
                <w:szCs w:val="24"/>
              </w:rPr>
              <w:t>si echipa</w:t>
            </w:r>
          </w:p>
          <w:p w14:paraId="46C1A5B8" w14:textId="77777777" w:rsidR="00A829EE" w:rsidRPr="00564F9B" w:rsidRDefault="00A829EE" w:rsidP="00C47755">
            <w:pPr>
              <w:jc w:val="center"/>
              <w:rPr>
                <w:rFonts w:cs="Times New Roman"/>
                <w:szCs w:val="24"/>
              </w:rPr>
            </w:pPr>
            <w:r>
              <w:rPr>
                <w:rFonts w:cs="Times New Roman"/>
                <w:b/>
                <w:bCs/>
                <w:szCs w:val="24"/>
              </w:rPr>
              <w:t>implicată</w:t>
            </w:r>
          </w:p>
        </w:tc>
        <w:tc>
          <w:tcPr>
            <w:tcW w:w="1701" w:type="dxa"/>
            <w:vAlign w:val="center"/>
          </w:tcPr>
          <w:p w14:paraId="0DFF5B5D" w14:textId="77777777" w:rsidR="00A829EE" w:rsidRPr="00564F9B" w:rsidRDefault="00A829EE" w:rsidP="00C47755">
            <w:pPr>
              <w:jc w:val="center"/>
              <w:rPr>
                <w:rFonts w:cs="Times New Roman"/>
                <w:szCs w:val="24"/>
              </w:rPr>
            </w:pPr>
            <w:r w:rsidRPr="00564F9B">
              <w:rPr>
                <w:rFonts w:cs="Times New Roman"/>
                <w:b/>
                <w:bCs/>
                <w:szCs w:val="24"/>
              </w:rPr>
              <w:t>Termen</w:t>
            </w:r>
          </w:p>
        </w:tc>
      </w:tr>
      <w:tr w:rsidR="00A829EE" w14:paraId="009EE4CC" w14:textId="77777777" w:rsidTr="00642C0B">
        <w:tc>
          <w:tcPr>
            <w:tcW w:w="2369" w:type="dxa"/>
            <w:vMerge w:val="restart"/>
          </w:tcPr>
          <w:p w14:paraId="51897BAA" w14:textId="77777777" w:rsidR="00A829EE" w:rsidRPr="0008450B" w:rsidRDefault="00A829EE" w:rsidP="00F702F3">
            <w:pPr>
              <w:rPr>
                <w:b/>
                <w:color w:val="444444"/>
                <w:lang w:eastAsia="ro-RO"/>
              </w:rPr>
            </w:pPr>
            <w:r w:rsidRPr="0008450B">
              <w:rPr>
                <w:b/>
                <w:u w:val="single"/>
              </w:rPr>
              <w:t xml:space="preserve">Scop strategic 1: </w:t>
            </w:r>
            <w:r w:rsidRPr="0008450B">
              <w:rPr>
                <w:rFonts w:ascii="Arial" w:hAnsi="Arial" w:cs="Arial"/>
                <w:color w:val="000000"/>
                <w:sz w:val="20"/>
                <w:szCs w:val="20"/>
                <w:lang w:eastAsia="ro-RO"/>
              </w:rPr>
              <w:t xml:space="preserve"> </w:t>
            </w:r>
            <w:r w:rsidRPr="0008450B">
              <w:rPr>
                <w:b/>
                <w:lang w:eastAsia="ro-RO"/>
              </w:rPr>
              <w:t>Realizarea unui management al facultății eficient și responsabil</w:t>
            </w:r>
          </w:p>
          <w:p w14:paraId="225A11BC" w14:textId="77777777" w:rsidR="00A829EE" w:rsidRDefault="00A829EE" w:rsidP="00C47755">
            <w:pPr>
              <w:jc w:val="center"/>
              <w:rPr>
                <w:rFonts w:cs="Times New Roman"/>
                <w:sz w:val="32"/>
                <w:szCs w:val="24"/>
              </w:rPr>
            </w:pPr>
          </w:p>
        </w:tc>
        <w:tc>
          <w:tcPr>
            <w:tcW w:w="2701" w:type="dxa"/>
            <w:vMerge w:val="restart"/>
          </w:tcPr>
          <w:p w14:paraId="74671F21" w14:textId="77777777" w:rsidR="00A829EE" w:rsidRDefault="009A49D0" w:rsidP="00366524">
            <w:pPr>
              <w:pStyle w:val="ListParagraph"/>
              <w:numPr>
                <w:ilvl w:val="0"/>
                <w:numId w:val="10"/>
              </w:numPr>
              <w:tabs>
                <w:tab w:val="left" w:pos="183"/>
              </w:tabs>
              <w:ind w:left="0" w:firstLine="0"/>
              <w:rPr>
                <w:rFonts w:cs="Times New Roman"/>
                <w:sz w:val="20"/>
                <w:szCs w:val="20"/>
              </w:rPr>
            </w:pPr>
            <w:r>
              <w:rPr>
                <w:rFonts w:cs="Times New Roman"/>
                <w:sz w:val="20"/>
                <w:szCs w:val="20"/>
              </w:rPr>
              <w:t>decizii manageriale consecvente principiului transparenței, echității și integrității academice;</w:t>
            </w:r>
          </w:p>
          <w:p w14:paraId="332219EB" w14:textId="77777777" w:rsidR="009A49D0" w:rsidRDefault="009A49D0" w:rsidP="00366524">
            <w:pPr>
              <w:pStyle w:val="ListParagraph"/>
              <w:numPr>
                <w:ilvl w:val="0"/>
                <w:numId w:val="10"/>
              </w:numPr>
              <w:tabs>
                <w:tab w:val="left" w:pos="183"/>
              </w:tabs>
              <w:ind w:left="0" w:firstLine="0"/>
              <w:rPr>
                <w:rFonts w:cs="Times New Roman"/>
                <w:sz w:val="20"/>
                <w:szCs w:val="20"/>
              </w:rPr>
            </w:pPr>
            <w:r>
              <w:rPr>
                <w:rFonts w:cs="Times New Roman"/>
                <w:sz w:val="20"/>
                <w:szCs w:val="20"/>
              </w:rPr>
              <w:t>număr de absolvenți ai Facultății de Agricultură angajați în facultate;</w:t>
            </w:r>
          </w:p>
          <w:p w14:paraId="3E49199F" w14:textId="77777777" w:rsidR="009A49D0" w:rsidRPr="00366524" w:rsidRDefault="009A49D0" w:rsidP="00366524">
            <w:pPr>
              <w:pStyle w:val="ListParagraph"/>
              <w:numPr>
                <w:ilvl w:val="0"/>
                <w:numId w:val="10"/>
              </w:numPr>
              <w:tabs>
                <w:tab w:val="left" w:pos="183"/>
              </w:tabs>
              <w:ind w:left="0" w:firstLine="0"/>
              <w:rPr>
                <w:rFonts w:cs="Times New Roman"/>
                <w:sz w:val="20"/>
                <w:szCs w:val="20"/>
              </w:rPr>
            </w:pPr>
            <w:r>
              <w:rPr>
                <w:rFonts w:cs="Times New Roman"/>
                <w:sz w:val="20"/>
                <w:szCs w:val="20"/>
              </w:rPr>
              <w:t xml:space="preserve">raport echilibrat între numărul studenților, al cadrelor didactice și al celorlalte categorii de personal. </w:t>
            </w:r>
          </w:p>
        </w:tc>
        <w:tc>
          <w:tcPr>
            <w:tcW w:w="4819" w:type="dxa"/>
          </w:tcPr>
          <w:p w14:paraId="1568CD05" w14:textId="77777777" w:rsidR="00A829EE" w:rsidRPr="00C70A73" w:rsidRDefault="00A829EE" w:rsidP="00C70A73">
            <w:pPr>
              <w:rPr>
                <w:rFonts w:cs="Times New Roman"/>
                <w:sz w:val="20"/>
                <w:szCs w:val="20"/>
              </w:rPr>
            </w:pPr>
            <w:r>
              <w:rPr>
                <w:sz w:val="20"/>
                <w:szCs w:val="20"/>
              </w:rPr>
              <w:t>T</w:t>
            </w:r>
            <w:r w:rsidRPr="00C70A73">
              <w:rPr>
                <w:sz w:val="20"/>
                <w:szCs w:val="20"/>
              </w:rPr>
              <w:t>ransparența decizională alături de</w:t>
            </w:r>
            <w:r w:rsidRPr="00C70A73">
              <w:rPr>
                <w:i/>
                <w:sz w:val="20"/>
                <w:szCs w:val="20"/>
              </w:rPr>
              <w:t xml:space="preserve"> </w:t>
            </w:r>
            <w:r w:rsidRPr="00C70A73">
              <w:rPr>
                <w:sz w:val="20"/>
                <w:szCs w:val="20"/>
                <w:lang w:eastAsia="ro-RO"/>
              </w:rPr>
              <w:t>respectarea legislației și a reglementărilor  universitare</w:t>
            </w:r>
          </w:p>
        </w:tc>
        <w:tc>
          <w:tcPr>
            <w:tcW w:w="2268" w:type="dxa"/>
            <w:vAlign w:val="center"/>
          </w:tcPr>
          <w:p w14:paraId="708DEDA3" w14:textId="77777777" w:rsidR="00A829EE" w:rsidRPr="00C26FF9" w:rsidRDefault="00EB4B07" w:rsidP="00C26FF9">
            <w:pPr>
              <w:jc w:val="center"/>
              <w:rPr>
                <w:rFonts w:cs="Times New Roman"/>
                <w:sz w:val="20"/>
                <w:szCs w:val="20"/>
              </w:rPr>
            </w:pPr>
            <w:r>
              <w:rPr>
                <w:rFonts w:cs="Times New Roman"/>
                <w:sz w:val="20"/>
                <w:szCs w:val="20"/>
              </w:rPr>
              <w:t>Consiliul facultății</w:t>
            </w:r>
          </w:p>
        </w:tc>
        <w:tc>
          <w:tcPr>
            <w:tcW w:w="1701" w:type="dxa"/>
            <w:vAlign w:val="center"/>
          </w:tcPr>
          <w:p w14:paraId="0FE28898" w14:textId="77777777" w:rsidR="00A829EE" w:rsidRPr="00C26FF9" w:rsidRDefault="00C26FF9" w:rsidP="00C26FF9">
            <w:pPr>
              <w:jc w:val="center"/>
              <w:rPr>
                <w:rFonts w:cs="Times New Roman"/>
                <w:sz w:val="20"/>
                <w:szCs w:val="20"/>
              </w:rPr>
            </w:pPr>
            <w:r>
              <w:rPr>
                <w:rFonts w:cs="Times New Roman"/>
                <w:sz w:val="20"/>
                <w:szCs w:val="20"/>
              </w:rPr>
              <w:t>permanet</w:t>
            </w:r>
          </w:p>
        </w:tc>
      </w:tr>
      <w:tr w:rsidR="00A829EE" w14:paraId="60E2BEFA" w14:textId="77777777" w:rsidTr="00642C0B">
        <w:tc>
          <w:tcPr>
            <w:tcW w:w="2369" w:type="dxa"/>
            <w:vMerge/>
          </w:tcPr>
          <w:p w14:paraId="6ABC14B6" w14:textId="77777777" w:rsidR="00A829EE" w:rsidRDefault="00A829EE" w:rsidP="00C47755">
            <w:pPr>
              <w:jc w:val="center"/>
              <w:rPr>
                <w:rFonts w:cs="Times New Roman"/>
                <w:sz w:val="32"/>
                <w:szCs w:val="24"/>
              </w:rPr>
            </w:pPr>
          </w:p>
        </w:tc>
        <w:tc>
          <w:tcPr>
            <w:tcW w:w="2701" w:type="dxa"/>
            <w:vMerge/>
          </w:tcPr>
          <w:p w14:paraId="4C738992" w14:textId="77777777" w:rsidR="00A829EE" w:rsidRPr="00366524" w:rsidRDefault="00A829EE" w:rsidP="00366524">
            <w:pPr>
              <w:pStyle w:val="ListParagraph"/>
              <w:numPr>
                <w:ilvl w:val="0"/>
                <w:numId w:val="10"/>
              </w:numPr>
              <w:ind w:left="0" w:firstLine="0"/>
              <w:rPr>
                <w:rFonts w:cs="Times New Roman"/>
                <w:sz w:val="20"/>
                <w:szCs w:val="20"/>
              </w:rPr>
            </w:pPr>
          </w:p>
        </w:tc>
        <w:tc>
          <w:tcPr>
            <w:tcW w:w="4819" w:type="dxa"/>
          </w:tcPr>
          <w:p w14:paraId="07718A39" w14:textId="77777777" w:rsidR="00A829EE" w:rsidRPr="00C70A73" w:rsidRDefault="00A829EE" w:rsidP="00C70A73">
            <w:pPr>
              <w:rPr>
                <w:rFonts w:cs="Times New Roman"/>
                <w:sz w:val="20"/>
                <w:szCs w:val="20"/>
              </w:rPr>
            </w:pPr>
            <w:r>
              <w:rPr>
                <w:sz w:val="20"/>
                <w:szCs w:val="20"/>
                <w:lang w:eastAsia="ro-RO"/>
              </w:rPr>
              <w:t>S</w:t>
            </w:r>
            <w:r w:rsidRPr="00C70A73">
              <w:rPr>
                <w:sz w:val="20"/>
                <w:szCs w:val="20"/>
                <w:lang w:eastAsia="ro-RO"/>
              </w:rPr>
              <w:t>usținerea  cu prioritate a intereselor  instituționale și nu a celor individuale</w:t>
            </w:r>
          </w:p>
        </w:tc>
        <w:tc>
          <w:tcPr>
            <w:tcW w:w="2268" w:type="dxa"/>
            <w:vAlign w:val="center"/>
          </w:tcPr>
          <w:p w14:paraId="29D05A91" w14:textId="77777777" w:rsidR="00A829EE" w:rsidRPr="00C26FF9" w:rsidRDefault="00643253" w:rsidP="00C26FF9">
            <w:pPr>
              <w:jc w:val="center"/>
              <w:rPr>
                <w:rFonts w:cs="Times New Roman"/>
                <w:sz w:val="20"/>
                <w:szCs w:val="20"/>
              </w:rPr>
            </w:pPr>
            <w:r>
              <w:rPr>
                <w:rFonts w:cs="Times New Roman"/>
                <w:sz w:val="20"/>
                <w:szCs w:val="20"/>
              </w:rPr>
              <w:t>De</w:t>
            </w:r>
            <w:r w:rsidR="00C26FF9">
              <w:rPr>
                <w:rFonts w:cs="Times New Roman"/>
                <w:sz w:val="20"/>
                <w:szCs w:val="20"/>
              </w:rPr>
              <w:t>c</w:t>
            </w:r>
            <w:r>
              <w:rPr>
                <w:rFonts w:cs="Times New Roman"/>
                <w:sz w:val="20"/>
                <w:szCs w:val="20"/>
              </w:rPr>
              <w:t>a</w:t>
            </w:r>
            <w:r w:rsidR="00C26FF9">
              <w:rPr>
                <w:rFonts w:cs="Times New Roman"/>
                <w:sz w:val="20"/>
                <w:szCs w:val="20"/>
              </w:rPr>
              <w:t xml:space="preserve">n, </w:t>
            </w:r>
          </w:p>
        </w:tc>
        <w:tc>
          <w:tcPr>
            <w:tcW w:w="1701" w:type="dxa"/>
            <w:vAlign w:val="center"/>
          </w:tcPr>
          <w:p w14:paraId="392F2672" w14:textId="77777777" w:rsidR="00A829EE" w:rsidRPr="00C26FF9" w:rsidRDefault="00C26FF9" w:rsidP="00C26FF9">
            <w:pPr>
              <w:jc w:val="center"/>
              <w:rPr>
                <w:rFonts w:cs="Times New Roman"/>
                <w:sz w:val="20"/>
                <w:szCs w:val="20"/>
              </w:rPr>
            </w:pPr>
            <w:r>
              <w:rPr>
                <w:rFonts w:cs="Times New Roman"/>
                <w:sz w:val="20"/>
                <w:szCs w:val="20"/>
              </w:rPr>
              <w:t>permanet</w:t>
            </w:r>
          </w:p>
        </w:tc>
      </w:tr>
      <w:tr w:rsidR="00EB4B07" w14:paraId="095E9739" w14:textId="77777777" w:rsidTr="00642C0B">
        <w:tc>
          <w:tcPr>
            <w:tcW w:w="2369" w:type="dxa"/>
            <w:vMerge/>
          </w:tcPr>
          <w:p w14:paraId="75C5554F" w14:textId="77777777" w:rsidR="00EB4B07" w:rsidRDefault="00EB4B07" w:rsidP="00C47755">
            <w:pPr>
              <w:jc w:val="center"/>
              <w:rPr>
                <w:rFonts w:cs="Times New Roman"/>
                <w:sz w:val="32"/>
                <w:szCs w:val="24"/>
              </w:rPr>
            </w:pPr>
          </w:p>
        </w:tc>
        <w:tc>
          <w:tcPr>
            <w:tcW w:w="2701" w:type="dxa"/>
            <w:vMerge/>
          </w:tcPr>
          <w:p w14:paraId="2E66A565" w14:textId="77777777" w:rsidR="00EB4B07" w:rsidRPr="00366524" w:rsidRDefault="00EB4B07" w:rsidP="00366524">
            <w:pPr>
              <w:pStyle w:val="ListParagraph"/>
              <w:numPr>
                <w:ilvl w:val="0"/>
                <w:numId w:val="10"/>
              </w:numPr>
              <w:ind w:left="0" w:firstLine="0"/>
              <w:rPr>
                <w:rFonts w:cs="Times New Roman"/>
                <w:sz w:val="20"/>
                <w:szCs w:val="20"/>
              </w:rPr>
            </w:pPr>
          </w:p>
        </w:tc>
        <w:tc>
          <w:tcPr>
            <w:tcW w:w="4819" w:type="dxa"/>
          </w:tcPr>
          <w:p w14:paraId="32E3EA89" w14:textId="77777777" w:rsidR="00EB4B07" w:rsidRPr="00C70A73" w:rsidRDefault="00EB4B07" w:rsidP="00C70A73">
            <w:pPr>
              <w:rPr>
                <w:rFonts w:cs="Times New Roman"/>
                <w:sz w:val="20"/>
                <w:szCs w:val="20"/>
              </w:rPr>
            </w:pPr>
            <w:r>
              <w:rPr>
                <w:sz w:val="20"/>
                <w:szCs w:val="20"/>
                <w:lang w:eastAsia="ro-RO"/>
              </w:rPr>
              <w:t>P</w:t>
            </w:r>
            <w:r w:rsidRPr="00C70A73">
              <w:rPr>
                <w:sz w:val="20"/>
                <w:szCs w:val="20"/>
                <w:lang w:eastAsia="ro-RO"/>
              </w:rPr>
              <w:t>romovarea integrității morale, respectului și echității față de toți membrii facultății cât și îmbunătățirea comunicării între toți membrii facultății</w:t>
            </w:r>
          </w:p>
        </w:tc>
        <w:tc>
          <w:tcPr>
            <w:tcW w:w="2268" w:type="dxa"/>
            <w:vAlign w:val="center"/>
          </w:tcPr>
          <w:p w14:paraId="6CA95140" w14:textId="77777777" w:rsidR="00EB4B07" w:rsidRPr="00C26FF9" w:rsidRDefault="00EB4B07" w:rsidP="003861EC">
            <w:pPr>
              <w:jc w:val="center"/>
              <w:rPr>
                <w:rFonts w:cs="Times New Roman"/>
                <w:sz w:val="20"/>
                <w:szCs w:val="20"/>
              </w:rPr>
            </w:pPr>
            <w:r>
              <w:rPr>
                <w:rFonts w:cs="Times New Roman"/>
                <w:sz w:val="20"/>
                <w:szCs w:val="20"/>
              </w:rPr>
              <w:t>Consiliul facultății</w:t>
            </w:r>
          </w:p>
        </w:tc>
        <w:tc>
          <w:tcPr>
            <w:tcW w:w="1701" w:type="dxa"/>
            <w:vAlign w:val="center"/>
          </w:tcPr>
          <w:p w14:paraId="369EE908" w14:textId="77777777" w:rsidR="00EB4B07" w:rsidRPr="00C26FF9" w:rsidRDefault="00EB4B07" w:rsidP="003861EC">
            <w:pPr>
              <w:jc w:val="center"/>
              <w:rPr>
                <w:rFonts w:cs="Times New Roman"/>
                <w:sz w:val="20"/>
                <w:szCs w:val="20"/>
              </w:rPr>
            </w:pPr>
            <w:r>
              <w:rPr>
                <w:rFonts w:cs="Times New Roman"/>
                <w:sz w:val="20"/>
                <w:szCs w:val="20"/>
              </w:rPr>
              <w:t>permanet</w:t>
            </w:r>
          </w:p>
        </w:tc>
      </w:tr>
      <w:tr w:rsidR="00A829EE" w14:paraId="3C93B101" w14:textId="77777777" w:rsidTr="00642C0B">
        <w:tc>
          <w:tcPr>
            <w:tcW w:w="2369" w:type="dxa"/>
            <w:vMerge/>
          </w:tcPr>
          <w:p w14:paraId="0CDC2BD8" w14:textId="77777777" w:rsidR="00A829EE" w:rsidRDefault="00A829EE" w:rsidP="00C47755">
            <w:pPr>
              <w:jc w:val="center"/>
              <w:rPr>
                <w:rFonts w:cs="Times New Roman"/>
                <w:sz w:val="32"/>
                <w:szCs w:val="24"/>
              </w:rPr>
            </w:pPr>
          </w:p>
        </w:tc>
        <w:tc>
          <w:tcPr>
            <w:tcW w:w="2701" w:type="dxa"/>
            <w:vMerge/>
          </w:tcPr>
          <w:p w14:paraId="758AB18A" w14:textId="77777777" w:rsidR="00A829EE" w:rsidRPr="00366524" w:rsidRDefault="00A829EE" w:rsidP="00366524">
            <w:pPr>
              <w:pStyle w:val="ListParagraph"/>
              <w:numPr>
                <w:ilvl w:val="0"/>
                <w:numId w:val="10"/>
              </w:numPr>
              <w:ind w:left="0" w:firstLine="0"/>
              <w:rPr>
                <w:rFonts w:cs="Times New Roman"/>
                <w:sz w:val="20"/>
                <w:szCs w:val="20"/>
              </w:rPr>
            </w:pPr>
          </w:p>
        </w:tc>
        <w:tc>
          <w:tcPr>
            <w:tcW w:w="4819" w:type="dxa"/>
          </w:tcPr>
          <w:p w14:paraId="64CA048D" w14:textId="77777777" w:rsidR="00A829EE" w:rsidRPr="00C70A73" w:rsidRDefault="00A829EE" w:rsidP="00C70A73">
            <w:pPr>
              <w:rPr>
                <w:rFonts w:cs="Times New Roman"/>
                <w:sz w:val="20"/>
                <w:szCs w:val="20"/>
              </w:rPr>
            </w:pPr>
            <w:r>
              <w:rPr>
                <w:sz w:val="20"/>
                <w:szCs w:val="20"/>
                <w:lang w:eastAsia="ro-RO"/>
              </w:rPr>
              <w:t>Î</w:t>
            </w:r>
            <w:r w:rsidRPr="00C70A73">
              <w:rPr>
                <w:sz w:val="20"/>
                <w:szCs w:val="20"/>
                <w:lang w:eastAsia="ro-RO"/>
              </w:rPr>
              <w:t>ncurajarea și susținerea inițiativelor membrilor comunității academice, ca  principiu al altruismului și respectului  reciproc</w:t>
            </w:r>
          </w:p>
        </w:tc>
        <w:tc>
          <w:tcPr>
            <w:tcW w:w="2268" w:type="dxa"/>
            <w:vAlign w:val="center"/>
          </w:tcPr>
          <w:p w14:paraId="351D7428" w14:textId="77777777" w:rsidR="00A829EE" w:rsidRPr="00C26FF9" w:rsidRDefault="00EB4B07" w:rsidP="00C26FF9">
            <w:pPr>
              <w:jc w:val="center"/>
              <w:rPr>
                <w:rFonts w:cs="Times New Roman"/>
                <w:sz w:val="20"/>
                <w:szCs w:val="20"/>
              </w:rPr>
            </w:pPr>
            <w:r>
              <w:rPr>
                <w:rFonts w:cs="Times New Roman"/>
                <w:sz w:val="20"/>
                <w:szCs w:val="20"/>
              </w:rPr>
              <w:t>Decan, Directori  de departament</w:t>
            </w:r>
          </w:p>
        </w:tc>
        <w:tc>
          <w:tcPr>
            <w:tcW w:w="1701" w:type="dxa"/>
            <w:vAlign w:val="center"/>
          </w:tcPr>
          <w:p w14:paraId="45FE01B1" w14:textId="77777777" w:rsidR="00A829EE" w:rsidRPr="00C26FF9" w:rsidRDefault="00EB4B07" w:rsidP="00C26FF9">
            <w:pPr>
              <w:jc w:val="center"/>
              <w:rPr>
                <w:rFonts w:cs="Times New Roman"/>
                <w:sz w:val="20"/>
                <w:szCs w:val="20"/>
              </w:rPr>
            </w:pPr>
            <w:r>
              <w:rPr>
                <w:rFonts w:cs="Times New Roman"/>
                <w:sz w:val="20"/>
                <w:szCs w:val="20"/>
              </w:rPr>
              <w:t>permanet</w:t>
            </w:r>
          </w:p>
        </w:tc>
      </w:tr>
      <w:tr w:rsidR="00A829EE" w14:paraId="33F2A00A" w14:textId="77777777" w:rsidTr="00642C0B">
        <w:tc>
          <w:tcPr>
            <w:tcW w:w="2369" w:type="dxa"/>
            <w:vMerge/>
          </w:tcPr>
          <w:p w14:paraId="08FA34B4" w14:textId="77777777" w:rsidR="00A829EE" w:rsidRDefault="00A829EE" w:rsidP="00C47755">
            <w:pPr>
              <w:jc w:val="center"/>
              <w:rPr>
                <w:rFonts w:cs="Times New Roman"/>
                <w:sz w:val="32"/>
                <w:szCs w:val="24"/>
              </w:rPr>
            </w:pPr>
          </w:p>
        </w:tc>
        <w:tc>
          <w:tcPr>
            <w:tcW w:w="2701" w:type="dxa"/>
            <w:vMerge/>
          </w:tcPr>
          <w:p w14:paraId="01C49FDB" w14:textId="77777777" w:rsidR="00A829EE" w:rsidRPr="00366524" w:rsidRDefault="00A829EE" w:rsidP="00366524">
            <w:pPr>
              <w:pStyle w:val="ListParagraph"/>
              <w:numPr>
                <w:ilvl w:val="0"/>
                <w:numId w:val="10"/>
              </w:numPr>
              <w:ind w:left="0" w:firstLine="0"/>
              <w:rPr>
                <w:rFonts w:cs="Times New Roman"/>
                <w:sz w:val="20"/>
                <w:szCs w:val="20"/>
              </w:rPr>
            </w:pPr>
          </w:p>
        </w:tc>
        <w:tc>
          <w:tcPr>
            <w:tcW w:w="4819" w:type="dxa"/>
          </w:tcPr>
          <w:p w14:paraId="6F354C74" w14:textId="77777777" w:rsidR="00A829EE" w:rsidRPr="00C70A73" w:rsidRDefault="00A829EE" w:rsidP="00C70A73">
            <w:pPr>
              <w:rPr>
                <w:rFonts w:cs="Times New Roman"/>
                <w:sz w:val="20"/>
                <w:szCs w:val="20"/>
              </w:rPr>
            </w:pPr>
            <w:r>
              <w:rPr>
                <w:sz w:val="20"/>
                <w:szCs w:val="20"/>
                <w:lang w:eastAsia="ro-RO"/>
              </w:rPr>
              <w:t>Fi</w:t>
            </w:r>
            <w:r w:rsidRPr="00C70A73">
              <w:rPr>
                <w:sz w:val="20"/>
                <w:szCs w:val="20"/>
                <w:lang w:eastAsia="ro-RO"/>
              </w:rPr>
              <w:t>delizarea absolvenţilor merituoşi prin atragerea şi motivarea lor în corpul profesoral al instituţiei</w:t>
            </w:r>
          </w:p>
        </w:tc>
        <w:tc>
          <w:tcPr>
            <w:tcW w:w="2268" w:type="dxa"/>
            <w:vAlign w:val="center"/>
          </w:tcPr>
          <w:p w14:paraId="6AC2EB50" w14:textId="77777777" w:rsidR="00A829EE" w:rsidRPr="00C26FF9" w:rsidRDefault="00EB4B07" w:rsidP="00C26FF9">
            <w:pPr>
              <w:jc w:val="center"/>
              <w:rPr>
                <w:rFonts w:cs="Times New Roman"/>
                <w:sz w:val="20"/>
                <w:szCs w:val="20"/>
              </w:rPr>
            </w:pPr>
            <w:r>
              <w:rPr>
                <w:rFonts w:cs="Times New Roman"/>
                <w:sz w:val="20"/>
                <w:szCs w:val="20"/>
              </w:rPr>
              <w:t>Decan, Directori de departament</w:t>
            </w:r>
          </w:p>
        </w:tc>
        <w:tc>
          <w:tcPr>
            <w:tcW w:w="1701" w:type="dxa"/>
            <w:vAlign w:val="center"/>
          </w:tcPr>
          <w:p w14:paraId="52CA3F7E" w14:textId="77777777" w:rsidR="00A829EE" w:rsidRPr="00C26FF9" w:rsidRDefault="00EB4B07" w:rsidP="00C26FF9">
            <w:pPr>
              <w:jc w:val="center"/>
              <w:rPr>
                <w:rFonts w:cs="Times New Roman"/>
                <w:sz w:val="20"/>
                <w:szCs w:val="20"/>
              </w:rPr>
            </w:pPr>
            <w:r>
              <w:rPr>
                <w:rFonts w:cs="Times New Roman"/>
                <w:sz w:val="20"/>
                <w:szCs w:val="20"/>
              </w:rPr>
              <w:t>permanet</w:t>
            </w:r>
          </w:p>
        </w:tc>
      </w:tr>
      <w:tr w:rsidR="00A829EE" w14:paraId="057F5897" w14:textId="77777777" w:rsidTr="00642C0B">
        <w:tc>
          <w:tcPr>
            <w:tcW w:w="2369" w:type="dxa"/>
            <w:vMerge/>
          </w:tcPr>
          <w:p w14:paraId="7DF25C3F" w14:textId="77777777" w:rsidR="00A829EE" w:rsidRDefault="00A829EE" w:rsidP="00C47755">
            <w:pPr>
              <w:jc w:val="center"/>
              <w:rPr>
                <w:rFonts w:cs="Times New Roman"/>
                <w:sz w:val="32"/>
                <w:szCs w:val="24"/>
              </w:rPr>
            </w:pPr>
          </w:p>
        </w:tc>
        <w:tc>
          <w:tcPr>
            <w:tcW w:w="2701" w:type="dxa"/>
            <w:vMerge/>
          </w:tcPr>
          <w:p w14:paraId="55C9DB11" w14:textId="77777777" w:rsidR="00A829EE" w:rsidRPr="00366524" w:rsidRDefault="00A829EE" w:rsidP="00366524">
            <w:pPr>
              <w:pStyle w:val="ListParagraph"/>
              <w:numPr>
                <w:ilvl w:val="0"/>
                <w:numId w:val="10"/>
              </w:numPr>
              <w:ind w:left="0" w:firstLine="0"/>
              <w:rPr>
                <w:rFonts w:cs="Times New Roman"/>
                <w:sz w:val="20"/>
                <w:szCs w:val="20"/>
              </w:rPr>
            </w:pPr>
          </w:p>
        </w:tc>
        <w:tc>
          <w:tcPr>
            <w:tcW w:w="4819" w:type="dxa"/>
          </w:tcPr>
          <w:p w14:paraId="3BE5F085" w14:textId="77777777" w:rsidR="00A829EE" w:rsidRPr="00C70A73" w:rsidRDefault="00A829EE" w:rsidP="00C70A73">
            <w:pPr>
              <w:rPr>
                <w:rFonts w:cs="Times New Roman"/>
                <w:sz w:val="20"/>
                <w:szCs w:val="20"/>
              </w:rPr>
            </w:pPr>
            <w:r>
              <w:rPr>
                <w:sz w:val="20"/>
                <w:szCs w:val="20"/>
                <w:lang w:eastAsia="ro-RO"/>
              </w:rPr>
              <w:t>O</w:t>
            </w:r>
            <w:r w:rsidRPr="00C70A73">
              <w:rPr>
                <w:sz w:val="20"/>
                <w:szCs w:val="20"/>
                <w:lang w:eastAsia="ro-RO"/>
              </w:rPr>
              <w:t>ptimizarea managementului financiar şi a managementului calităţii</w:t>
            </w:r>
          </w:p>
        </w:tc>
        <w:tc>
          <w:tcPr>
            <w:tcW w:w="2268" w:type="dxa"/>
            <w:vAlign w:val="center"/>
          </w:tcPr>
          <w:p w14:paraId="7F48F3E2" w14:textId="77777777" w:rsidR="00A829EE" w:rsidRPr="00C26FF9" w:rsidRDefault="00EB4B07" w:rsidP="00C26FF9">
            <w:pPr>
              <w:jc w:val="center"/>
              <w:rPr>
                <w:rFonts w:cs="Times New Roman"/>
                <w:sz w:val="20"/>
                <w:szCs w:val="20"/>
              </w:rPr>
            </w:pPr>
            <w:r>
              <w:rPr>
                <w:rFonts w:cs="Times New Roman"/>
                <w:sz w:val="20"/>
                <w:szCs w:val="20"/>
              </w:rPr>
              <w:t>Decan</w:t>
            </w:r>
          </w:p>
        </w:tc>
        <w:tc>
          <w:tcPr>
            <w:tcW w:w="1701" w:type="dxa"/>
            <w:vAlign w:val="center"/>
          </w:tcPr>
          <w:p w14:paraId="2CC10F93" w14:textId="77777777" w:rsidR="00A829EE" w:rsidRPr="00C26FF9" w:rsidRDefault="00EB4B07" w:rsidP="00C26FF9">
            <w:pPr>
              <w:jc w:val="center"/>
              <w:rPr>
                <w:rFonts w:cs="Times New Roman"/>
                <w:sz w:val="20"/>
                <w:szCs w:val="20"/>
              </w:rPr>
            </w:pPr>
            <w:r>
              <w:rPr>
                <w:rFonts w:cs="Times New Roman"/>
                <w:sz w:val="20"/>
                <w:szCs w:val="20"/>
              </w:rPr>
              <w:t>permanet</w:t>
            </w:r>
          </w:p>
        </w:tc>
      </w:tr>
      <w:tr w:rsidR="00A829EE" w14:paraId="5C6D5D71" w14:textId="77777777" w:rsidTr="00642C0B">
        <w:tc>
          <w:tcPr>
            <w:tcW w:w="2369" w:type="dxa"/>
            <w:vMerge w:val="restart"/>
          </w:tcPr>
          <w:p w14:paraId="017658B3" w14:textId="77777777" w:rsidR="00A829EE" w:rsidRPr="000E0556" w:rsidRDefault="00A829EE" w:rsidP="00C70A73">
            <w:pPr>
              <w:spacing w:line="276" w:lineRule="auto"/>
              <w:rPr>
                <w:b/>
                <w:lang w:eastAsia="ro-RO"/>
              </w:rPr>
            </w:pPr>
            <w:r w:rsidRPr="000E0556">
              <w:rPr>
                <w:b/>
                <w:u w:val="single"/>
              </w:rPr>
              <w:t xml:space="preserve">Scop strategic 2: </w:t>
            </w:r>
            <w:r w:rsidRPr="000E0556">
              <w:rPr>
                <w:rFonts w:ascii="Arial" w:hAnsi="Arial" w:cs="Arial"/>
                <w:color w:val="000000"/>
                <w:sz w:val="20"/>
                <w:szCs w:val="20"/>
                <w:lang w:eastAsia="ro-RO"/>
              </w:rPr>
              <w:t xml:space="preserve"> </w:t>
            </w:r>
            <w:r w:rsidRPr="000E0556">
              <w:rPr>
                <w:b/>
                <w:lang w:eastAsia="ro-RO"/>
              </w:rPr>
              <w:t>Asigurarea resursei umane</w:t>
            </w:r>
            <w:r>
              <w:rPr>
                <w:b/>
                <w:lang w:eastAsia="ro-RO"/>
              </w:rPr>
              <w:t xml:space="preserve"> înalt calificate</w:t>
            </w:r>
          </w:p>
          <w:p w14:paraId="34357537" w14:textId="77777777" w:rsidR="00A829EE" w:rsidRDefault="00A829EE" w:rsidP="00C47755">
            <w:pPr>
              <w:jc w:val="center"/>
              <w:rPr>
                <w:rFonts w:cs="Times New Roman"/>
                <w:sz w:val="32"/>
                <w:szCs w:val="24"/>
              </w:rPr>
            </w:pPr>
          </w:p>
        </w:tc>
        <w:tc>
          <w:tcPr>
            <w:tcW w:w="2701" w:type="dxa"/>
            <w:vMerge w:val="restart"/>
          </w:tcPr>
          <w:p w14:paraId="01DE7C94" w14:textId="77777777" w:rsidR="00A829EE" w:rsidRDefault="009A49D0" w:rsidP="009A49D0">
            <w:pPr>
              <w:pStyle w:val="ListParagraph"/>
              <w:numPr>
                <w:ilvl w:val="0"/>
                <w:numId w:val="10"/>
              </w:numPr>
              <w:tabs>
                <w:tab w:val="left" w:pos="183"/>
              </w:tabs>
              <w:ind w:left="0" w:firstLine="0"/>
              <w:rPr>
                <w:rFonts w:cs="Times New Roman"/>
                <w:sz w:val="20"/>
                <w:szCs w:val="20"/>
              </w:rPr>
            </w:pPr>
            <w:r>
              <w:rPr>
                <w:rFonts w:cs="Times New Roman"/>
                <w:sz w:val="20"/>
                <w:szCs w:val="20"/>
              </w:rPr>
              <w:t>criterii de evaluare pentru activitatea didactică;</w:t>
            </w:r>
          </w:p>
          <w:p w14:paraId="4F5DDE38" w14:textId="77777777" w:rsidR="009A49D0" w:rsidRDefault="009A49D0" w:rsidP="009A49D0">
            <w:pPr>
              <w:pStyle w:val="ListParagraph"/>
              <w:numPr>
                <w:ilvl w:val="0"/>
                <w:numId w:val="10"/>
              </w:numPr>
              <w:tabs>
                <w:tab w:val="left" w:pos="183"/>
              </w:tabs>
              <w:ind w:left="0" w:firstLine="0"/>
              <w:rPr>
                <w:rFonts w:cs="Times New Roman"/>
                <w:sz w:val="20"/>
                <w:szCs w:val="20"/>
              </w:rPr>
            </w:pPr>
            <w:r>
              <w:rPr>
                <w:rFonts w:cs="Times New Roman"/>
                <w:sz w:val="20"/>
                <w:szCs w:val="20"/>
              </w:rPr>
              <w:t>criterii de evaluare pentru activitatea științifică;</w:t>
            </w:r>
          </w:p>
          <w:p w14:paraId="5F22DF20" w14:textId="77777777" w:rsidR="009A49D0" w:rsidRDefault="009A49D0" w:rsidP="009A49D0">
            <w:pPr>
              <w:pStyle w:val="ListParagraph"/>
              <w:numPr>
                <w:ilvl w:val="0"/>
                <w:numId w:val="10"/>
              </w:numPr>
              <w:tabs>
                <w:tab w:val="left" w:pos="183"/>
              </w:tabs>
              <w:ind w:left="0" w:firstLine="0"/>
              <w:rPr>
                <w:rFonts w:cs="Times New Roman"/>
                <w:sz w:val="20"/>
                <w:szCs w:val="20"/>
              </w:rPr>
            </w:pPr>
            <w:r>
              <w:rPr>
                <w:rFonts w:cs="Times New Roman"/>
                <w:sz w:val="20"/>
                <w:szCs w:val="20"/>
              </w:rPr>
              <w:t>punctaj realizat de fiecare cadru didactic pe criteriile CNATDCU;</w:t>
            </w:r>
          </w:p>
          <w:p w14:paraId="57D6C071" w14:textId="77777777" w:rsidR="009A49D0" w:rsidRDefault="009A49D0" w:rsidP="009A49D0">
            <w:pPr>
              <w:pStyle w:val="ListParagraph"/>
              <w:numPr>
                <w:ilvl w:val="0"/>
                <w:numId w:val="10"/>
              </w:numPr>
              <w:tabs>
                <w:tab w:val="left" w:pos="183"/>
              </w:tabs>
              <w:ind w:left="0" w:firstLine="0"/>
              <w:rPr>
                <w:rFonts w:cs="Times New Roman"/>
                <w:sz w:val="20"/>
                <w:szCs w:val="20"/>
              </w:rPr>
            </w:pPr>
            <w:r>
              <w:rPr>
                <w:rFonts w:cs="Times New Roman"/>
                <w:sz w:val="20"/>
                <w:szCs w:val="20"/>
              </w:rPr>
              <w:t>gradul de îndeplinire a standardelor USAMVBT de către fiecare cadru didactic;</w:t>
            </w:r>
          </w:p>
          <w:p w14:paraId="64A18584" w14:textId="77777777" w:rsidR="009A49D0" w:rsidRDefault="009A49D0" w:rsidP="009A49D0">
            <w:pPr>
              <w:pStyle w:val="ListParagraph"/>
              <w:numPr>
                <w:ilvl w:val="0"/>
                <w:numId w:val="10"/>
              </w:numPr>
              <w:tabs>
                <w:tab w:val="left" w:pos="183"/>
              </w:tabs>
              <w:ind w:left="0" w:firstLine="0"/>
              <w:rPr>
                <w:rFonts w:cs="Times New Roman"/>
                <w:sz w:val="20"/>
                <w:szCs w:val="20"/>
              </w:rPr>
            </w:pPr>
            <w:r>
              <w:rPr>
                <w:rFonts w:cs="Times New Roman"/>
                <w:sz w:val="20"/>
                <w:szCs w:val="20"/>
              </w:rPr>
              <w:t>număr de cadre didactice și doctoranzi implicați în programe de mobilități;</w:t>
            </w:r>
          </w:p>
          <w:p w14:paraId="238C0A52" w14:textId="77777777" w:rsidR="009A49D0" w:rsidRPr="00366524" w:rsidRDefault="009A49D0" w:rsidP="009A49D0">
            <w:pPr>
              <w:pStyle w:val="ListParagraph"/>
              <w:numPr>
                <w:ilvl w:val="0"/>
                <w:numId w:val="10"/>
              </w:numPr>
              <w:tabs>
                <w:tab w:val="left" w:pos="183"/>
              </w:tabs>
              <w:ind w:left="0" w:firstLine="0"/>
              <w:rPr>
                <w:rFonts w:cs="Times New Roman"/>
                <w:sz w:val="20"/>
                <w:szCs w:val="20"/>
              </w:rPr>
            </w:pPr>
            <w:r>
              <w:rPr>
                <w:rFonts w:cs="Times New Roman"/>
                <w:sz w:val="20"/>
                <w:szCs w:val="20"/>
              </w:rPr>
              <w:t xml:space="preserve">număr/ procent din personalul </w:t>
            </w:r>
            <w:r w:rsidRPr="00C70A73">
              <w:rPr>
                <w:sz w:val="20"/>
                <w:szCs w:val="20"/>
              </w:rPr>
              <w:t xml:space="preserve">didactic, didactic auxiliar şi nedidactic </w:t>
            </w:r>
            <w:r>
              <w:rPr>
                <w:sz w:val="20"/>
                <w:szCs w:val="20"/>
              </w:rPr>
              <w:t xml:space="preserve">care participă </w:t>
            </w:r>
            <w:r w:rsidRPr="00C70A73">
              <w:rPr>
                <w:sz w:val="20"/>
                <w:szCs w:val="20"/>
              </w:rPr>
              <w:t>la programe de formare continuă</w:t>
            </w:r>
            <w:r>
              <w:rPr>
                <w:sz w:val="20"/>
                <w:szCs w:val="20"/>
              </w:rPr>
              <w:t xml:space="preserve">. </w:t>
            </w:r>
          </w:p>
        </w:tc>
        <w:tc>
          <w:tcPr>
            <w:tcW w:w="4819" w:type="dxa"/>
          </w:tcPr>
          <w:p w14:paraId="4E74BECF" w14:textId="77777777" w:rsidR="00A829EE" w:rsidRPr="00C70A73" w:rsidRDefault="00A829EE" w:rsidP="00C70A73">
            <w:pPr>
              <w:rPr>
                <w:rFonts w:cs="Times New Roman"/>
                <w:sz w:val="20"/>
                <w:szCs w:val="20"/>
              </w:rPr>
            </w:pPr>
            <w:r>
              <w:rPr>
                <w:sz w:val="20"/>
                <w:szCs w:val="20"/>
                <w:lang w:eastAsia="ro-RO"/>
              </w:rPr>
              <w:t>S</w:t>
            </w:r>
            <w:r w:rsidRPr="00C70A73">
              <w:rPr>
                <w:sz w:val="20"/>
                <w:szCs w:val="20"/>
                <w:lang w:eastAsia="ro-RO"/>
              </w:rPr>
              <w:t>elecția personalului având la bază competența și performanța  în activitatea didactică și de cercetare științifică</w:t>
            </w:r>
          </w:p>
        </w:tc>
        <w:tc>
          <w:tcPr>
            <w:tcW w:w="2268" w:type="dxa"/>
            <w:vAlign w:val="center"/>
          </w:tcPr>
          <w:p w14:paraId="6FC8EEED" w14:textId="77777777" w:rsidR="00A829EE" w:rsidRPr="00C26FF9" w:rsidRDefault="00EB4B07" w:rsidP="00C26FF9">
            <w:pPr>
              <w:jc w:val="center"/>
              <w:rPr>
                <w:rFonts w:cs="Times New Roman"/>
                <w:sz w:val="20"/>
                <w:szCs w:val="20"/>
              </w:rPr>
            </w:pPr>
            <w:r>
              <w:rPr>
                <w:rFonts w:cs="Times New Roman"/>
                <w:sz w:val="20"/>
                <w:szCs w:val="20"/>
              </w:rPr>
              <w:t>Decan, Prodecani, Directori  de departament</w:t>
            </w:r>
          </w:p>
        </w:tc>
        <w:tc>
          <w:tcPr>
            <w:tcW w:w="1701" w:type="dxa"/>
            <w:vAlign w:val="center"/>
          </w:tcPr>
          <w:p w14:paraId="0A82F13D" w14:textId="7AC2EEBD" w:rsidR="00A829EE" w:rsidRPr="00C26FF9" w:rsidRDefault="00206B9E" w:rsidP="0084615C">
            <w:pPr>
              <w:jc w:val="center"/>
              <w:rPr>
                <w:rFonts w:cs="Times New Roman"/>
                <w:sz w:val="20"/>
                <w:szCs w:val="20"/>
              </w:rPr>
            </w:pPr>
            <w:r w:rsidRPr="00206B9E">
              <w:rPr>
                <w:rFonts w:cs="Times New Roman"/>
                <w:sz w:val="20"/>
                <w:szCs w:val="20"/>
              </w:rPr>
              <w:t>31.12.2023</w:t>
            </w:r>
          </w:p>
        </w:tc>
      </w:tr>
      <w:tr w:rsidR="00EB4B07" w14:paraId="19301D36" w14:textId="77777777" w:rsidTr="00642C0B">
        <w:tc>
          <w:tcPr>
            <w:tcW w:w="2369" w:type="dxa"/>
            <w:vMerge/>
          </w:tcPr>
          <w:p w14:paraId="6AA69F4D" w14:textId="77777777" w:rsidR="00EB4B07" w:rsidRDefault="00EB4B07" w:rsidP="00C47755">
            <w:pPr>
              <w:jc w:val="center"/>
              <w:rPr>
                <w:rFonts w:cs="Times New Roman"/>
                <w:sz w:val="32"/>
                <w:szCs w:val="24"/>
              </w:rPr>
            </w:pPr>
          </w:p>
        </w:tc>
        <w:tc>
          <w:tcPr>
            <w:tcW w:w="2701" w:type="dxa"/>
            <w:vMerge/>
          </w:tcPr>
          <w:p w14:paraId="153A325B" w14:textId="77777777" w:rsidR="00EB4B07" w:rsidRDefault="00EB4B07" w:rsidP="00C47755">
            <w:pPr>
              <w:jc w:val="center"/>
              <w:rPr>
                <w:rFonts w:cs="Times New Roman"/>
                <w:sz w:val="32"/>
                <w:szCs w:val="24"/>
              </w:rPr>
            </w:pPr>
          </w:p>
        </w:tc>
        <w:tc>
          <w:tcPr>
            <w:tcW w:w="4819" w:type="dxa"/>
          </w:tcPr>
          <w:p w14:paraId="74AA7751" w14:textId="77777777" w:rsidR="00EB4B07" w:rsidRPr="00C70A73" w:rsidRDefault="00EB4B07" w:rsidP="00C70A73">
            <w:pPr>
              <w:rPr>
                <w:rFonts w:cs="Times New Roman"/>
                <w:sz w:val="20"/>
                <w:szCs w:val="20"/>
              </w:rPr>
            </w:pPr>
            <w:r>
              <w:rPr>
                <w:sz w:val="20"/>
                <w:szCs w:val="20"/>
                <w:lang w:eastAsia="ro-RO"/>
              </w:rPr>
              <w:t>P</w:t>
            </w:r>
            <w:r w:rsidRPr="00C70A73">
              <w:rPr>
                <w:sz w:val="20"/>
                <w:szCs w:val="20"/>
                <w:lang w:eastAsia="ro-RO"/>
              </w:rPr>
              <w:t>romovarea în ierarhia didactică și de cercetare în conformitate cu criteriile CNATDCU și în funcție de rezultatele evaluărilor periodice</w:t>
            </w:r>
          </w:p>
        </w:tc>
        <w:tc>
          <w:tcPr>
            <w:tcW w:w="2268" w:type="dxa"/>
            <w:vAlign w:val="center"/>
          </w:tcPr>
          <w:p w14:paraId="4AB04959" w14:textId="77777777" w:rsidR="00EB4B07" w:rsidRPr="00C26FF9" w:rsidRDefault="00EB4B07" w:rsidP="003861EC">
            <w:pPr>
              <w:jc w:val="center"/>
              <w:rPr>
                <w:rFonts w:cs="Times New Roman"/>
                <w:sz w:val="20"/>
                <w:szCs w:val="20"/>
              </w:rPr>
            </w:pPr>
            <w:r>
              <w:rPr>
                <w:rFonts w:cs="Times New Roman"/>
                <w:sz w:val="20"/>
                <w:szCs w:val="20"/>
              </w:rPr>
              <w:t>Decan, Prodecani, Directori  de departament</w:t>
            </w:r>
          </w:p>
        </w:tc>
        <w:tc>
          <w:tcPr>
            <w:tcW w:w="1701" w:type="dxa"/>
            <w:vAlign w:val="center"/>
          </w:tcPr>
          <w:p w14:paraId="67FABCF6" w14:textId="2C869E52" w:rsidR="00EB4B07" w:rsidRPr="00C26FF9" w:rsidRDefault="00206B9E" w:rsidP="0084615C">
            <w:pPr>
              <w:jc w:val="center"/>
              <w:rPr>
                <w:rFonts w:cs="Times New Roman"/>
                <w:sz w:val="20"/>
                <w:szCs w:val="20"/>
              </w:rPr>
            </w:pPr>
            <w:r w:rsidRPr="00206B9E">
              <w:rPr>
                <w:rFonts w:cs="Times New Roman"/>
                <w:sz w:val="20"/>
                <w:szCs w:val="20"/>
              </w:rPr>
              <w:t>31.12.2023</w:t>
            </w:r>
          </w:p>
        </w:tc>
      </w:tr>
      <w:tr w:rsidR="00EB4B07" w14:paraId="4E1127DB" w14:textId="77777777" w:rsidTr="00642C0B">
        <w:tc>
          <w:tcPr>
            <w:tcW w:w="2369" w:type="dxa"/>
            <w:vMerge/>
          </w:tcPr>
          <w:p w14:paraId="65DD4D0C" w14:textId="77777777" w:rsidR="00EB4B07" w:rsidRDefault="00EB4B07" w:rsidP="00C47755">
            <w:pPr>
              <w:jc w:val="center"/>
              <w:rPr>
                <w:rFonts w:cs="Times New Roman"/>
                <w:sz w:val="32"/>
                <w:szCs w:val="24"/>
              </w:rPr>
            </w:pPr>
          </w:p>
        </w:tc>
        <w:tc>
          <w:tcPr>
            <w:tcW w:w="2701" w:type="dxa"/>
            <w:vMerge/>
          </w:tcPr>
          <w:p w14:paraId="75E1BA8B" w14:textId="77777777" w:rsidR="00EB4B07" w:rsidRDefault="00EB4B07" w:rsidP="00C47755">
            <w:pPr>
              <w:jc w:val="center"/>
              <w:rPr>
                <w:rFonts w:cs="Times New Roman"/>
                <w:sz w:val="32"/>
                <w:szCs w:val="24"/>
              </w:rPr>
            </w:pPr>
          </w:p>
        </w:tc>
        <w:tc>
          <w:tcPr>
            <w:tcW w:w="4819" w:type="dxa"/>
          </w:tcPr>
          <w:p w14:paraId="6FBE69FE" w14:textId="77777777" w:rsidR="00EB4B07" w:rsidRPr="00C70A73" w:rsidRDefault="00EB4B07" w:rsidP="00C70A73">
            <w:pPr>
              <w:rPr>
                <w:rFonts w:cs="Times New Roman"/>
                <w:sz w:val="20"/>
                <w:szCs w:val="20"/>
              </w:rPr>
            </w:pPr>
            <w:r>
              <w:rPr>
                <w:sz w:val="20"/>
                <w:szCs w:val="20"/>
              </w:rPr>
              <w:t>S</w:t>
            </w:r>
            <w:r w:rsidRPr="00C70A73">
              <w:rPr>
                <w:sz w:val="20"/>
                <w:szCs w:val="20"/>
              </w:rPr>
              <w:t>tabilirea unui sistem unitar de evaluare periodică a activităţii cadrelor didactice în conformitate cu standardele utilizate în evaluarea universității</w:t>
            </w:r>
          </w:p>
        </w:tc>
        <w:tc>
          <w:tcPr>
            <w:tcW w:w="2268" w:type="dxa"/>
            <w:vAlign w:val="center"/>
          </w:tcPr>
          <w:p w14:paraId="76F52D15" w14:textId="77777777" w:rsidR="00EB4B07" w:rsidRPr="00C26FF9" w:rsidRDefault="00EB4B07" w:rsidP="00C26FF9">
            <w:pPr>
              <w:jc w:val="center"/>
              <w:rPr>
                <w:rFonts w:cs="Times New Roman"/>
                <w:sz w:val="20"/>
                <w:szCs w:val="20"/>
              </w:rPr>
            </w:pPr>
            <w:r>
              <w:rPr>
                <w:rFonts w:cs="Times New Roman"/>
                <w:sz w:val="20"/>
                <w:szCs w:val="20"/>
              </w:rPr>
              <w:t>Decan, RAC - FA</w:t>
            </w:r>
          </w:p>
        </w:tc>
        <w:tc>
          <w:tcPr>
            <w:tcW w:w="1701" w:type="dxa"/>
            <w:vAlign w:val="center"/>
          </w:tcPr>
          <w:p w14:paraId="36CF698D" w14:textId="36D02971" w:rsidR="00EB4B07" w:rsidRPr="00C26FF9" w:rsidRDefault="00206B9E" w:rsidP="0084615C">
            <w:pPr>
              <w:jc w:val="center"/>
              <w:rPr>
                <w:rFonts w:cs="Times New Roman"/>
                <w:sz w:val="20"/>
                <w:szCs w:val="20"/>
              </w:rPr>
            </w:pPr>
            <w:r>
              <w:rPr>
                <w:rFonts w:cs="Times New Roman"/>
                <w:sz w:val="20"/>
                <w:szCs w:val="20"/>
              </w:rPr>
              <w:t>31.12.2023</w:t>
            </w:r>
          </w:p>
        </w:tc>
      </w:tr>
      <w:tr w:rsidR="00EB4B07" w14:paraId="5CBB3661" w14:textId="77777777" w:rsidTr="00642C0B">
        <w:tc>
          <w:tcPr>
            <w:tcW w:w="2369" w:type="dxa"/>
            <w:vMerge/>
          </w:tcPr>
          <w:p w14:paraId="0332CA0A" w14:textId="77777777" w:rsidR="00EB4B07" w:rsidRDefault="00EB4B07" w:rsidP="00C47755">
            <w:pPr>
              <w:jc w:val="center"/>
              <w:rPr>
                <w:rFonts w:cs="Times New Roman"/>
                <w:sz w:val="32"/>
                <w:szCs w:val="24"/>
              </w:rPr>
            </w:pPr>
          </w:p>
        </w:tc>
        <w:tc>
          <w:tcPr>
            <w:tcW w:w="2701" w:type="dxa"/>
            <w:vMerge/>
          </w:tcPr>
          <w:p w14:paraId="4E7D8E11" w14:textId="77777777" w:rsidR="00EB4B07" w:rsidRDefault="00EB4B07" w:rsidP="00C47755">
            <w:pPr>
              <w:jc w:val="center"/>
              <w:rPr>
                <w:rFonts w:cs="Times New Roman"/>
                <w:sz w:val="32"/>
                <w:szCs w:val="24"/>
              </w:rPr>
            </w:pPr>
          </w:p>
        </w:tc>
        <w:tc>
          <w:tcPr>
            <w:tcW w:w="4819" w:type="dxa"/>
          </w:tcPr>
          <w:p w14:paraId="41BFF101" w14:textId="77777777" w:rsidR="00EB4B07" w:rsidRPr="00C70A73" w:rsidRDefault="00EB4B07" w:rsidP="00C70A73">
            <w:pPr>
              <w:rPr>
                <w:rFonts w:cs="Times New Roman"/>
                <w:sz w:val="20"/>
                <w:szCs w:val="20"/>
              </w:rPr>
            </w:pPr>
            <w:r>
              <w:rPr>
                <w:sz w:val="20"/>
                <w:szCs w:val="20"/>
              </w:rPr>
              <w:t>S</w:t>
            </w:r>
            <w:r w:rsidRPr="00C70A73">
              <w:rPr>
                <w:sz w:val="20"/>
                <w:szCs w:val="20"/>
              </w:rPr>
              <w:t>prijinirea şi încurajarea mobilităţii cadrelor didactice şi a doctoranzilor</w:t>
            </w:r>
          </w:p>
        </w:tc>
        <w:tc>
          <w:tcPr>
            <w:tcW w:w="2268" w:type="dxa"/>
            <w:vAlign w:val="center"/>
          </w:tcPr>
          <w:p w14:paraId="7B8D8123" w14:textId="77777777" w:rsidR="00EB4B07" w:rsidRPr="00C26FF9" w:rsidRDefault="00EB4B07" w:rsidP="003861EC">
            <w:pPr>
              <w:jc w:val="center"/>
              <w:rPr>
                <w:rFonts w:cs="Times New Roman"/>
                <w:sz w:val="20"/>
                <w:szCs w:val="20"/>
              </w:rPr>
            </w:pPr>
            <w:r>
              <w:rPr>
                <w:rFonts w:cs="Times New Roman"/>
                <w:sz w:val="20"/>
                <w:szCs w:val="20"/>
              </w:rPr>
              <w:t>Decan, Responsabil Erasmus FA</w:t>
            </w:r>
          </w:p>
        </w:tc>
        <w:tc>
          <w:tcPr>
            <w:tcW w:w="1701" w:type="dxa"/>
            <w:vAlign w:val="center"/>
          </w:tcPr>
          <w:p w14:paraId="7EA00A61" w14:textId="77777777" w:rsidR="00EB4B07" w:rsidRPr="00C26FF9" w:rsidRDefault="00EB4B07" w:rsidP="003861EC">
            <w:pPr>
              <w:jc w:val="center"/>
              <w:rPr>
                <w:rFonts w:cs="Times New Roman"/>
                <w:sz w:val="20"/>
                <w:szCs w:val="20"/>
              </w:rPr>
            </w:pPr>
            <w:r>
              <w:rPr>
                <w:rFonts w:cs="Times New Roman"/>
                <w:sz w:val="20"/>
                <w:szCs w:val="20"/>
              </w:rPr>
              <w:t>permanet</w:t>
            </w:r>
          </w:p>
        </w:tc>
      </w:tr>
      <w:tr w:rsidR="00EB4B07" w14:paraId="6556EFBC" w14:textId="77777777" w:rsidTr="00642C0B">
        <w:tc>
          <w:tcPr>
            <w:tcW w:w="2369" w:type="dxa"/>
            <w:vMerge/>
          </w:tcPr>
          <w:p w14:paraId="15220CEB" w14:textId="77777777" w:rsidR="00EB4B07" w:rsidRDefault="00EB4B07" w:rsidP="00C47755">
            <w:pPr>
              <w:jc w:val="center"/>
              <w:rPr>
                <w:rFonts w:cs="Times New Roman"/>
                <w:sz w:val="32"/>
                <w:szCs w:val="24"/>
              </w:rPr>
            </w:pPr>
          </w:p>
        </w:tc>
        <w:tc>
          <w:tcPr>
            <w:tcW w:w="2701" w:type="dxa"/>
            <w:vMerge/>
          </w:tcPr>
          <w:p w14:paraId="56565981" w14:textId="77777777" w:rsidR="00EB4B07" w:rsidRDefault="00EB4B07" w:rsidP="00C47755">
            <w:pPr>
              <w:jc w:val="center"/>
              <w:rPr>
                <w:rFonts w:cs="Times New Roman"/>
                <w:sz w:val="32"/>
                <w:szCs w:val="24"/>
              </w:rPr>
            </w:pPr>
          </w:p>
        </w:tc>
        <w:tc>
          <w:tcPr>
            <w:tcW w:w="4819" w:type="dxa"/>
          </w:tcPr>
          <w:p w14:paraId="49B4844D" w14:textId="77777777" w:rsidR="00EB4B07" w:rsidRPr="00C70A73" w:rsidRDefault="00EB4B07" w:rsidP="00C70A73">
            <w:pPr>
              <w:rPr>
                <w:rFonts w:cs="Times New Roman"/>
                <w:sz w:val="20"/>
                <w:szCs w:val="20"/>
              </w:rPr>
            </w:pPr>
            <w:r>
              <w:rPr>
                <w:sz w:val="20"/>
                <w:szCs w:val="20"/>
              </w:rPr>
              <w:t>A</w:t>
            </w:r>
            <w:r w:rsidRPr="00C70A73">
              <w:rPr>
                <w:sz w:val="20"/>
                <w:szCs w:val="20"/>
              </w:rPr>
              <w:t>cordarea de sprijin pentru elaborarea de manuale, lucrări aplicative, proiectarea de noi discipline, etc.</w:t>
            </w:r>
          </w:p>
        </w:tc>
        <w:tc>
          <w:tcPr>
            <w:tcW w:w="2268" w:type="dxa"/>
            <w:vAlign w:val="center"/>
          </w:tcPr>
          <w:p w14:paraId="2D446108" w14:textId="77777777" w:rsidR="00EB4B07" w:rsidRPr="00C26FF9" w:rsidRDefault="00EB4B07" w:rsidP="00C26FF9">
            <w:pPr>
              <w:jc w:val="center"/>
              <w:rPr>
                <w:rFonts w:cs="Times New Roman"/>
                <w:sz w:val="20"/>
                <w:szCs w:val="20"/>
              </w:rPr>
            </w:pPr>
            <w:r>
              <w:rPr>
                <w:rFonts w:cs="Times New Roman"/>
                <w:sz w:val="20"/>
                <w:szCs w:val="20"/>
              </w:rPr>
              <w:t xml:space="preserve">Decan, </w:t>
            </w:r>
          </w:p>
        </w:tc>
        <w:tc>
          <w:tcPr>
            <w:tcW w:w="1701" w:type="dxa"/>
            <w:vAlign w:val="center"/>
          </w:tcPr>
          <w:p w14:paraId="334B2854" w14:textId="77777777" w:rsidR="00EB4B07" w:rsidRPr="00C26FF9" w:rsidRDefault="00EB4B07" w:rsidP="00C26FF9">
            <w:pPr>
              <w:jc w:val="center"/>
              <w:rPr>
                <w:rFonts w:cs="Times New Roman"/>
                <w:sz w:val="20"/>
                <w:szCs w:val="20"/>
              </w:rPr>
            </w:pPr>
            <w:r>
              <w:rPr>
                <w:rFonts w:cs="Times New Roman"/>
                <w:sz w:val="20"/>
                <w:szCs w:val="20"/>
              </w:rPr>
              <w:t>permanent</w:t>
            </w:r>
          </w:p>
        </w:tc>
      </w:tr>
      <w:tr w:rsidR="00EB4B07" w14:paraId="7C0FE75E" w14:textId="77777777" w:rsidTr="00642C0B">
        <w:tc>
          <w:tcPr>
            <w:tcW w:w="2369" w:type="dxa"/>
            <w:vMerge/>
          </w:tcPr>
          <w:p w14:paraId="5337FB9A" w14:textId="77777777" w:rsidR="00EB4B07" w:rsidRDefault="00EB4B07" w:rsidP="00C47755">
            <w:pPr>
              <w:jc w:val="center"/>
              <w:rPr>
                <w:rFonts w:cs="Times New Roman"/>
                <w:sz w:val="32"/>
                <w:szCs w:val="24"/>
              </w:rPr>
            </w:pPr>
          </w:p>
        </w:tc>
        <w:tc>
          <w:tcPr>
            <w:tcW w:w="2701" w:type="dxa"/>
            <w:vMerge/>
          </w:tcPr>
          <w:p w14:paraId="25BC29E6" w14:textId="77777777" w:rsidR="00EB4B07" w:rsidRDefault="00EB4B07" w:rsidP="00C47755">
            <w:pPr>
              <w:jc w:val="center"/>
              <w:rPr>
                <w:rFonts w:cs="Times New Roman"/>
                <w:sz w:val="32"/>
                <w:szCs w:val="24"/>
              </w:rPr>
            </w:pPr>
          </w:p>
        </w:tc>
        <w:tc>
          <w:tcPr>
            <w:tcW w:w="4819" w:type="dxa"/>
          </w:tcPr>
          <w:p w14:paraId="3EA0260F" w14:textId="77777777" w:rsidR="00EB4B07" w:rsidRPr="00C70A73" w:rsidRDefault="00EB4B07" w:rsidP="00C70A73">
            <w:pPr>
              <w:rPr>
                <w:rFonts w:cs="Times New Roman"/>
                <w:sz w:val="20"/>
                <w:szCs w:val="20"/>
              </w:rPr>
            </w:pPr>
            <w:r>
              <w:rPr>
                <w:sz w:val="20"/>
                <w:szCs w:val="20"/>
              </w:rPr>
              <w:t>A</w:t>
            </w:r>
            <w:r w:rsidRPr="00C70A73">
              <w:rPr>
                <w:sz w:val="20"/>
                <w:szCs w:val="20"/>
              </w:rPr>
              <w:t>sigurarea flexibilităţii în modul de utilizare a timpului pentru cadrele didactice</w:t>
            </w:r>
          </w:p>
        </w:tc>
        <w:tc>
          <w:tcPr>
            <w:tcW w:w="2268" w:type="dxa"/>
            <w:vAlign w:val="center"/>
          </w:tcPr>
          <w:p w14:paraId="20E0EE8F" w14:textId="77777777" w:rsidR="00EB4B07" w:rsidRPr="00C26FF9" w:rsidRDefault="00EB4B07" w:rsidP="003861EC">
            <w:pPr>
              <w:jc w:val="center"/>
              <w:rPr>
                <w:rFonts w:cs="Times New Roman"/>
                <w:sz w:val="20"/>
                <w:szCs w:val="20"/>
              </w:rPr>
            </w:pPr>
            <w:r>
              <w:rPr>
                <w:rFonts w:cs="Times New Roman"/>
                <w:sz w:val="20"/>
                <w:szCs w:val="20"/>
              </w:rPr>
              <w:t>Decan, Directori de departament</w:t>
            </w:r>
          </w:p>
        </w:tc>
        <w:tc>
          <w:tcPr>
            <w:tcW w:w="1701" w:type="dxa"/>
            <w:vAlign w:val="center"/>
          </w:tcPr>
          <w:p w14:paraId="702CA702" w14:textId="77777777" w:rsidR="00EB4B07" w:rsidRPr="00C26FF9" w:rsidRDefault="00EB4B07" w:rsidP="003861EC">
            <w:pPr>
              <w:jc w:val="center"/>
              <w:rPr>
                <w:rFonts w:cs="Times New Roman"/>
                <w:sz w:val="20"/>
                <w:szCs w:val="20"/>
              </w:rPr>
            </w:pPr>
            <w:r>
              <w:rPr>
                <w:rFonts w:cs="Times New Roman"/>
                <w:sz w:val="20"/>
                <w:szCs w:val="20"/>
              </w:rPr>
              <w:t>permanent</w:t>
            </w:r>
          </w:p>
        </w:tc>
      </w:tr>
      <w:tr w:rsidR="00EB4B07" w14:paraId="6C89ED50" w14:textId="77777777" w:rsidTr="00642C0B">
        <w:tc>
          <w:tcPr>
            <w:tcW w:w="2369" w:type="dxa"/>
            <w:vMerge/>
          </w:tcPr>
          <w:p w14:paraId="092BF3DE" w14:textId="77777777" w:rsidR="00EB4B07" w:rsidRDefault="00EB4B07" w:rsidP="00C47755">
            <w:pPr>
              <w:jc w:val="center"/>
              <w:rPr>
                <w:rFonts w:cs="Times New Roman"/>
                <w:sz w:val="32"/>
                <w:szCs w:val="24"/>
              </w:rPr>
            </w:pPr>
          </w:p>
        </w:tc>
        <w:tc>
          <w:tcPr>
            <w:tcW w:w="2701" w:type="dxa"/>
            <w:vMerge/>
          </w:tcPr>
          <w:p w14:paraId="763742B8" w14:textId="77777777" w:rsidR="00EB4B07" w:rsidRDefault="00EB4B07" w:rsidP="00C47755">
            <w:pPr>
              <w:jc w:val="center"/>
              <w:rPr>
                <w:rFonts w:cs="Times New Roman"/>
                <w:sz w:val="32"/>
                <w:szCs w:val="24"/>
              </w:rPr>
            </w:pPr>
          </w:p>
        </w:tc>
        <w:tc>
          <w:tcPr>
            <w:tcW w:w="4819" w:type="dxa"/>
          </w:tcPr>
          <w:p w14:paraId="41077A17" w14:textId="77777777" w:rsidR="00EB4B07" w:rsidRPr="00C70A73" w:rsidRDefault="00EB4B07" w:rsidP="00C70A73">
            <w:pPr>
              <w:rPr>
                <w:rFonts w:cs="Times New Roman"/>
                <w:sz w:val="20"/>
                <w:szCs w:val="20"/>
              </w:rPr>
            </w:pPr>
            <w:r>
              <w:rPr>
                <w:sz w:val="20"/>
                <w:szCs w:val="20"/>
              </w:rPr>
              <w:t>P</w:t>
            </w:r>
            <w:r w:rsidRPr="00C70A73">
              <w:rPr>
                <w:sz w:val="20"/>
                <w:szCs w:val="20"/>
              </w:rPr>
              <w:t>articiparea personalului didactic, didactic auxiliar şi nedidactic la programe de formare continuă</w:t>
            </w:r>
          </w:p>
        </w:tc>
        <w:tc>
          <w:tcPr>
            <w:tcW w:w="2268" w:type="dxa"/>
            <w:vAlign w:val="center"/>
          </w:tcPr>
          <w:p w14:paraId="56E397E6" w14:textId="77777777" w:rsidR="00EB4B07" w:rsidRPr="00C26FF9" w:rsidRDefault="00EB4B07" w:rsidP="003861EC">
            <w:pPr>
              <w:jc w:val="center"/>
              <w:rPr>
                <w:rFonts w:cs="Times New Roman"/>
                <w:sz w:val="20"/>
                <w:szCs w:val="20"/>
              </w:rPr>
            </w:pPr>
            <w:r>
              <w:rPr>
                <w:rFonts w:cs="Times New Roman"/>
                <w:sz w:val="20"/>
                <w:szCs w:val="20"/>
              </w:rPr>
              <w:t>Decan, Responsabil Erasmus FA, Coordonator CPI</w:t>
            </w:r>
          </w:p>
        </w:tc>
        <w:tc>
          <w:tcPr>
            <w:tcW w:w="1701" w:type="dxa"/>
            <w:vAlign w:val="center"/>
          </w:tcPr>
          <w:p w14:paraId="744740B2" w14:textId="77777777" w:rsidR="00EB4B07" w:rsidRPr="00C26FF9" w:rsidRDefault="00EB4B07" w:rsidP="003861EC">
            <w:pPr>
              <w:jc w:val="center"/>
              <w:rPr>
                <w:rFonts w:cs="Times New Roman"/>
                <w:sz w:val="20"/>
                <w:szCs w:val="20"/>
              </w:rPr>
            </w:pPr>
            <w:r>
              <w:rPr>
                <w:rFonts w:cs="Times New Roman"/>
                <w:sz w:val="20"/>
                <w:szCs w:val="20"/>
              </w:rPr>
              <w:t>permanet</w:t>
            </w:r>
          </w:p>
        </w:tc>
      </w:tr>
    </w:tbl>
    <w:p w14:paraId="026211A0" w14:textId="77777777" w:rsidR="00CF6AF1" w:rsidRDefault="00CF6AF1" w:rsidP="00CF6AF1">
      <w:pPr>
        <w:pStyle w:val="ListParagraph"/>
        <w:spacing w:after="0"/>
        <w:rPr>
          <w:rFonts w:cs="Times New Roman"/>
          <w:b/>
          <w:sz w:val="32"/>
          <w:szCs w:val="24"/>
        </w:rPr>
      </w:pPr>
    </w:p>
    <w:p w14:paraId="074AC879" w14:textId="77777777" w:rsidR="00564F9B" w:rsidRPr="00573990" w:rsidRDefault="00564F9B" w:rsidP="00564F9B">
      <w:pPr>
        <w:pStyle w:val="ListParagraph"/>
        <w:numPr>
          <w:ilvl w:val="0"/>
          <w:numId w:val="1"/>
        </w:numPr>
        <w:spacing w:after="0"/>
        <w:rPr>
          <w:rFonts w:cs="Times New Roman"/>
          <w:b/>
          <w:color w:val="244061" w:themeColor="accent1" w:themeShade="80"/>
          <w:sz w:val="32"/>
          <w:szCs w:val="24"/>
        </w:rPr>
      </w:pPr>
      <w:r w:rsidRPr="00573990">
        <w:rPr>
          <w:rFonts w:cs="Times New Roman"/>
          <w:b/>
          <w:color w:val="244061" w:themeColor="accent1" w:themeShade="80"/>
          <w:sz w:val="32"/>
          <w:szCs w:val="24"/>
        </w:rPr>
        <w:t>Strategia de dezvoltare instituțională pentru creșterea vizibilității facultății</w:t>
      </w:r>
    </w:p>
    <w:tbl>
      <w:tblPr>
        <w:tblStyle w:val="TableGrid"/>
        <w:tblW w:w="0" w:type="auto"/>
        <w:tblLook w:val="04A0" w:firstRow="1" w:lastRow="0" w:firstColumn="1" w:lastColumn="0" w:noHBand="0" w:noVBand="1"/>
      </w:tblPr>
      <w:tblGrid>
        <w:gridCol w:w="2369"/>
        <w:gridCol w:w="2133"/>
        <w:gridCol w:w="5387"/>
        <w:gridCol w:w="2268"/>
        <w:gridCol w:w="1701"/>
      </w:tblGrid>
      <w:tr w:rsidR="00A829EE" w14:paraId="5B4D2C09" w14:textId="77777777" w:rsidTr="00642C0B">
        <w:trPr>
          <w:tblHeader/>
        </w:trPr>
        <w:tc>
          <w:tcPr>
            <w:tcW w:w="2369" w:type="dxa"/>
            <w:vAlign w:val="center"/>
          </w:tcPr>
          <w:p w14:paraId="5AF976EA" w14:textId="77777777" w:rsidR="00A829EE" w:rsidRPr="00564F9B" w:rsidRDefault="00A829EE" w:rsidP="00C47755">
            <w:pPr>
              <w:jc w:val="center"/>
              <w:rPr>
                <w:rFonts w:cs="Times New Roman"/>
                <w:szCs w:val="24"/>
              </w:rPr>
            </w:pPr>
            <w:r w:rsidRPr="00564F9B">
              <w:rPr>
                <w:rFonts w:cs="Times New Roman"/>
                <w:b/>
                <w:szCs w:val="24"/>
              </w:rPr>
              <w:t>Scopuri strategice</w:t>
            </w:r>
          </w:p>
        </w:tc>
        <w:tc>
          <w:tcPr>
            <w:tcW w:w="2133" w:type="dxa"/>
            <w:vAlign w:val="center"/>
          </w:tcPr>
          <w:p w14:paraId="2F53DF3E" w14:textId="77777777" w:rsidR="00A829EE" w:rsidRPr="00564F9B" w:rsidRDefault="00A829EE" w:rsidP="00C47755">
            <w:pPr>
              <w:autoSpaceDE w:val="0"/>
              <w:autoSpaceDN w:val="0"/>
              <w:adjustRightInd w:val="0"/>
              <w:jc w:val="center"/>
              <w:rPr>
                <w:rFonts w:cs="Times New Roman"/>
                <w:b/>
                <w:bCs/>
                <w:szCs w:val="24"/>
              </w:rPr>
            </w:pPr>
          </w:p>
          <w:p w14:paraId="3FA81BD3" w14:textId="77777777" w:rsidR="00A829EE" w:rsidRPr="00564F9B" w:rsidRDefault="00A829EE" w:rsidP="00C47755">
            <w:pPr>
              <w:autoSpaceDE w:val="0"/>
              <w:autoSpaceDN w:val="0"/>
              <w:adjustRightInd w:val="0"/>
              <w:jc w:val="center"/>
              <w:rPr>
                <w:rFonts w:cs="Times New Roman"/>
                <w:b/>
                <w:bCs/>
                <w:szCs w:val="24"/>
              </w:rPr>
            </w:pPr>
            <w:r w:rsidRPr="00564F9B">
              <w:rPr>
                <w:rFonts w:cs="Times New Roman"/>
                <w:b/>
                <w:bCs/>
                <w:szCs w:val="24"/>
              </w:rPr>
              <w:t>Indicatori</w:t>
            </w:r>
          </w:p>
          <w:p w14:paraId="2F404060" w14:textId="77777777" w:rsidR="00A829EE" w:rsidRPr="00564F9B" w:rsidRDefault="00A829EE" w:rsidP="00C47755">
            <w:pPr>
              <w:autoSpaceDE w:val="0"/>
              <w:autoSpaceDN w:val="0"/>
              <w:adjustRightInd w:val="0"/>
              <w:jc w:val="center"/>
              <w:rPr>
                <w:rFonts w:cs="Times New Roman"/>
                <w:b/>
                <w:bCs/>
                <w:szCs w:val="24"/>
              </w:rPr>
            </w:pPr>
            <w:r w:rsidRPr="00564F9B">
              <w:rPr>
                <w:rFonts w:cs="Times New Roman"/>
                <w:b/>
                <w:bCs/>
                <w:szCs w:val="24"/>
              </w:rPr>
              <w:t>măsurabili si</w:t>
            </w:r>
          </w:p>
          <w:p w14:paraId="4EF26ABB" w14:textId="77777777" w:rsidR="00A829EE" w:rsidRPr="00564F9B" w:rsidRDefault="00A829EE" w:rsidP="00C47755">
            <w:pPr>
              <w:autoSpaceDE w:val="0"/>
              <w:autoSpaceDN w:val="0"/>
              <w:adjustRightInd w:val="0"/>
              <w:jc w:val="center"/>
              <w:rPr>
                <w:rFonts w:cs="Times New Roman"/>
                <w:b/>
                <w:bCs/>
                <w:szCs w:val="24"/>
              </w:rPr>
            </w:pPr>
            <w:r w:rsidRPr="00564F9B">
              <w:rPr>
                <w:rFonts w:cs="Times New Roman"/>
                <w:b/>
                <w:bCs/>
                <w:szCs w:val="24"/>
              </w:rPr>
              <w:t>modalități de</w:t>
            </w:r>
          </w:p>
          <w:p w14:paraId="15D14DCD" w14:textId="73D17B67" w:rsidR="00A829EE" w:rsidRPr="00B73F59" w:rsidRDefault="00A829EE" w:rsidP="00B73F59">
            <w:pPr>
              <w:autoSpaceDE w:val="0"/>
              <w:autoSpaceDN w:val="0"/>
              <w:adjustRightInd w:val="0"/>
              <w:jc w:val="center"/>
              <w:rPr>
                <w:rFonts w:cs="Times New Roman"/>
                <w:b/>
                <w:szCs w:val="24"/>
              </w:rPr>
            </w:pPr>
            <w:r w:rsidRPr="00564F9B">
              <w:rPr>
                <w:rFonts w:cs="Times New Roman"/>
                <w:b/>
                <w:bCs/>
                <w:szCs w:val="24"/>
              </w:rPr>
              <w:t>măsurare</w:t>
            </w:r>
          </w:p>
        </w:tc>
        <w:tc>
          <w:tcPr>
            <w:tcW w:w="5387" w:type="dxa"/>
            <w:vAlign w:val="center"/>
          </w:tcPr>
          <w:p w14:paraId="19A27283" w14:textId="77777777" w:rsidR="00A829EE" w:rsidRPr="00564F9B" w:rsidRDefault="00A829EE" w:rsidP="00C47755">
            <w:pPr>
              <w:jc w:val="center"/>
              <w:rPr>
                <w:rFonts w:cs="Times New Roman"/>
                <w:szCs w:val="24"/>
              </w:rPr>
            </w:pPr>
            <w:r w:rsidRPr="00564F9B">
              <w:rPr>
                <w:rFonts w:cs="Times New Roman"/>
                <w:b/>
                <w:szCs w:val="24"/>
              </w:rPr>
              <w:t>Obiective specifice</w:t>
            </w:r>
          </w:p>
        </w:tc>
        <w:tc>
          <w:tcPr>
            <w:tcW w:w="2268" w:type="dxa"/>
            <w:vAlign w:val="center"/>
          </w:tcPr>
          <w:p w14:paraId="080FD88C" w14:textId="77777777" w:rsidR="00A829EE" w:rsidRPr="00564F9B" w:rsidRDefault="00A829EE" w:rsidP="00C47755">
            <w:pPr>
              <w:autoSpaceDE w:val="0"/>
              <w:autoSpaceDN w:val="0"/>
              <w:adjustRightInd w:val="0"/>
              <w:jc w:val="center"/>
              <w:rPr>
                <w:rFonts w:cs="Times New Roman"/>
                <w:b/>
                <w:bCs/>
                <w:szCs w:val="24"/>
              </w:rPr>
            </w:pPr>
            <w:r w:rsidRPr="00564F9B">
              <w:rPr>
                <w:rFonts w:cs="Times New Roman"/>
                <w:b/>
                <w:bCs/>
                <w:szCs w:val="24"/>
              </w:rPr>
              <w:t>Responsabil</w:t>
            </w:r>
          </w:p>
          <w:p w14:paraId="62F314E0" w14:textId="77777777" w:rsidR="00A829EE" w:rsidRPr="00564F9B" w:rsidRDefault="00A829EE" w:rsidP="00C47755">
            <w:pPr>
              <w:autoSpaceDE w:val="0"/>
              <w:autoSpaceDN w:val="0"/>
              <w:adjustRightInd w:val="0"/>
              <w:jc w:val="center"/>
              <w:rPr>
                <w:rFonts w:cs="Times New Roman"/>
                <w:b/>
                <w:bCs/>
                <w:szCs w:val="24"/>
              </w:rPr>
            </w:pPr>
            <w:r w:rsidRPr="00564F9B">
              <w:rPr>
                <w:rFonts w:cs="Times New Roman"/>
                <w:b/>
                <w:bCs/>
                <w:szCs w:val="24"/>
              </w:rPr>
              <w:t>si echipa</w:t>
            </w:r>
          </w:p>
          <w:p w14:paraId="2274C10D" w14:textId="77777777" w:rsidR="00A829EE" w:rsidRPr="00564F9B" w:rsidRDefault="00A829EE" w:rsidP="00C47755">
            <w:pPr>
              <w:jc w:val="center"/>
              <w:rPr>
                <w:rFonts w:cs="Times New Roman"/>
                <w:szCs w:val="24"/>
              </w:rPr>
            </w:pPr>
            <w:r>
              <w:rPr>
                <w:rFonts w:cs="Times New Roman"/>
                <w:b/>
                <w:bCs/>
                <w:szCs w:val="24"/>
              </w:rPr>
              <w:t>implicată</w:t>
            </w:r>
          </w:p>
        </w:tc>
        <w:tc>
          <w:tcPr>
            <w:tcW w:w="1701" w:type="dxa"/>
            <w:vAlign w:val="center"/>
          </w:tcPr>
          <w:p w14:paraId="741EC3DF" w14:textId="77777777" w:rsidR="00A829EE" w:rsidRPr="00564F9B" w:rsidRDefault="00A829EE" w:rsidP="00C47755">
            <w:pPr>
              <w:jc w:val="center"/>
              <w:rPr>
                <w:rFonts w:cs="Times New Roman"/>
                <w:szCs w:val="24"/>
              </w:rPr>
            </w:pPr>
            <w:r w:rsidRPr="00564F9B">
              <w:rPr>
                <w:rFonts w:cs="Times New Roman"/>
                <w:b/>
                <w:bCs/>
                <w:szCs w:val="24"/>
              </w:rPr>
              <w:t>Termen</w:t>
            </w:r>
          </w:p>
        </w:tc>
      </w:tr>
      <w:tr w:rsidR="00A829EE" w14:paraId="7894A2E9" w14:textId="77777777" w:rsidTr="00642C0B">
        <w:tc>
          <w:tcPr>
            <w:tcW w:w="2369" w:type="dxa"/>
            <w:vMerge w:val="restart"/>
          </w:tcPr>
          <w:p w14:paraId="3A9F3002" w14:textId="77777777" w:rsidR="00A829EE" w:rsidRDefault="00A829EE" w:rsidP="00C70A73">
            <w:pPr>
              <w:pStyle w:val="ListParagraph"/>
              <w:tabs>
                <w:tab w:val="left" w:pos="2153"/>
              </w:tabs>
              <w:ind w:left="0" w:right="-567"/>
              <w:rPr>
                <w:rFonts w:eastAsia="Times New Roman"/>
                <w:b/>
                <w:szCs w:val="24"/>
                <w:lang w:eastAsia="ro-RO"/>
              </w:rPr>
            </w:pPr>
            <w:r w:rsidRPr="000E0556">
              <w:rPr>
                <w:b/>
                <w:szCs w:val="24"/>
                <w:u w:val="single"/>
              </w:rPr>
              <w:t xml:space="preserve">Scop strategic 1: </w:t>
            </w:r>
            <w:r w:rsidRPr="000E0556">
              <w:rPr>
                <w:rFonts w:ascii="Arial" w:eastAsia="Times New Roman" w:hAnsi="Arial" w:cs="Arial"/>
                <w:color w:val="000000"/>
                <w:sz w:val="20"/>
                <w:szCs w:val="20"/>
                <w:lang w:eastAsia="ro-RO"/>
              </w:rPr>
              <w:t xml:space="preserve"> </w:t>
            </w:r>
            <w:r w:rsidRPr="00696700">
              <w:rPr>
                <w:rFonts w:eastAsia="Times New Roman"/>
                <w:b/>
                <w:szCs w:val="24"/>
                <w:lang w:eastAsia="ro-RO"/>
              </w:rPr>
              <w:t xml:space="preserve">Promovarea </w:t>
            </w:r>
          </w:p>
          <w:p w14:paraId="0801954C" w14:textId="77777777" w:rsidR="00A829EE" w:rsidRDefault="00A829EE" w:rsidP="00C70A73">
            <w:pPr>
              <w:pStyle w:val="ListParagraph"/>
              <w:tabs>
                <w:tab w:val="left" w:pos="2153"/>
              </w:tabs>
              <w:ind w:left="0" w:right="-567"/>
              <w:rPr>
                <w:b/>
                <w:szCs w:val="24"/>
                <w:lang w:eastAsia="ro-RO"/>
              </w:rPr>
            </w:pPr>
            <w:r>
              <w:rPr>
                <w:rFonts w:eastAsia="Times New Roman"/>
                <w:b/>
                <w:szCs w:val="24"/>
                <w:lang w:eastAsia="ro-RO"/>
              </w:rPr>
              <w:t>identității F</w:t>
            </w:r>
            <w:r w:rsidRPr="00696700">
              <w:rPr>
                <w:rFonts w:eastAsia="Times New Roman"/>
                <w:b/>
                <w:szCs w:val="24"/>
                <w:lang w:eastAsia="ro-RO"/>
              </w:rPr>
              <w:t>acultății</w:t>
            </w:r>
          </w:p>
          <w:p w14:paraId="3FC92C8C" w14:textId="77777777" w:rsidR="00A829EE" w:rsidRPr="000E0556" w:rsidRDefault="00A829EE" w:rsidP="00C70A73">
            <w:pPr>
              <w:pStyle w:val="ListParagraph"/>
              <w:tabs>
                <w:tab w:val="left" w:pos="2153"/>
              </w:tabs>
              <w:ind w:left="0" w:right="-567"/>
              <w:rPr>
                <w:rFonts w:eastAsia="Times New Roman"/>
                <w:color w:val="444444"/>
                <w:szCs w:val="24"/>
                <w:lang w:eastAsia="ro-RO"/>
              </w:rPr>
            </w:pPr>
            <w:r w:rsidRPr="00696700">
              <w:rPr>
                <w:b/>
                <w:szCs w:val="24"/>
                <w:lang w:eastAsia="ro-RO"/>
              </w:rPr>
              <w:t>de Agricultură</w:t>
            </w:r>
            <w:r w:rsidRPr="00696700">
              <w:rPr>
                <w:rFonts w:eastAsia="Times New Roman"/>
                <w:b/>
                <w:szCs w:val="24"/>
                <w:lang w:eastAsia="ro-RO"/>
              </w:rPr>
              <w:t xml:space="preserve"> </w:t>
            </w:r>
          </w:p>
          <w:p w14:paraId="23BEC995" w14:textId="77777777" w:rsidR="00A829EE" w:rsidRDefault="00A829EE" w:rsidP="00C47755">
            <w:pPr>
              <w:jc w:val="center"/>
              <w:rPr>
                <w:rFonts w:cs="Times New Roman"/>
                <w:sz w:val="32"/>
                <w:szCs w:val="24"/>
              </w:rPr>
            </w:pPr>
          </w:p>
        </w:tc>
        <w:tc>
          <w:tcPr>
            <w:tcW w:w="2133" w:type="dxa"/>
            <w:vMerge w:val="restart"/>
          </w:tcPr>
          <w:p w14:paraId="694820FC" w14:textId="77777777" w:rsidR="00117638" w:rsidRDefault="00117638" w:rsidP="00117638">
            <w:pPr>
              <w:pStyle w:val="ListParagraph"/>
              <w:numPr>
                <w:ilvl w:val="0"/>
                <w:numId w:val="10"/>
              </w:numPr>
              <w:tabs>
                <w:tab w:val="left" w:pos="183"/>
              </w:tabs>
              <w:ind w:left="0" w:firstLine="0"/>
              <w:rPr>
                <w:rFonts w:cs="Times New Roman"/>
                <w:sz w:val="20"/>
                <w:szCs w:val="20"/>
              </w:rPr>
            </w:pPr>
            <w:r w:rsidRPr="000422ED">
              <w:rPr>
                <w:rFonts w:cs="Times New Roman"/>
                <w:sz w:val="20"/>
                <w:szCs w:val="20"/>
              </w:rPr>
              <w:t>criteri</w:t>
            </w:r>
            <w:r w:rsidR="00635C09" w:rsidRPr="000422ED">
              <w:rPr>
                <w:rFonts w:cs="Times New Roman"/>
                <w:sz w:val="20"/>
                <w:szCs w:val="20"/>
              </w:rPr>
              <w:t>i</w:t>
            </w:r>
            <w:r w:rsidRPr="000422ED">
              <w:rPr>
                <w:rFonts w:cs="Times New Roman"/>
                <w:sz w:val="20"/>
                <w:szCs w:val="20"/>
              </w:rPr>
              <w:t xml:space="preserve"> clare </w:t>
            </w:r>
            <w:r>
              <w:rPr>
                <w:rFonts w:cs="Times New Roman"/>
                <w:sz w:val="20"/>
                <w:szCs w:val="20"/>
              </w:rPr>
              <w:t>de angajare si promovare care sa aiba la baza competenta si performanta;</w:t>
            </w:r>
          </w:p>
          <w:p w14:paraId="0F2644CF" w14:textId="77777777" w:rsidR="00117638" w:rsidRPr="000422ED" w:rsidRDefault="00E96AE3" w:rsidP="00117638">
            <w:pPr>
              <w:pStyle w:val="ListParagraph"/>
              <w:numPr>
                <w:ilvl w:val="0"/>
                <w:numId w:val="10"/>
              </w:numPr>
              <w:tabs>
                <w:tab w:val="left" w:pos="183"/>
              </w:tabs>
              <w:ind w:left="0" w:firstLine="0"/>
              <w:rPr>
                <w:rFonts w:cs="Times New Roman"/>
                <w:sz w:val="20"/>
                <w:szCs w:val="20"/>
              </w:rPr>
            </w:pPr>
            <w:r w:rsidRPr="000422ED">
              <w:rPr>
                <w:rFonts w:cs="Times New Roman"/>
                <w:sz w:val="20"/>
                <w:szCs w:val="20"/>
              </w:rPr>
              <w:t>pagina</w:t>
            </w:r>
            <w:r w:rsidR="00117638" w:rsidRPr="000422ED">
              <w:rPr>
                <w:rFonts w:cs="Times New Roman"/>
                <w:sz w:val="20"/>
                <w:szCs w:val="20"/>
              </w:rPr>
              <w:t xml:space="preserve"> web </w:t>
            </w:r>
            <w:r w:rsidRPr="000422ED">
              <w:rPr>
                <w:rFonts w:cs="Times New Roman"/>
                <w:sz w:val="20"/>
                <w:szCs w:val="20"/>
              </w:rPr>
              <w:t>actualizată lunar</w:t>
            </w:r>
            <w:r w:rsidR="00117638" w:rsidRPr="000422ED">
              <w:rPr>
                <w:rFonts w:cs="Times New Roman"/>
                <w:sz w:val="20"/>
                <w:szCs w:val="20"/>
              </w:rPr>
              <w:t>;</w:t>
            </w:r>
          </w:p>
          <w:p w14:paraId="4A2A63D5" w14:textId="77777777" w:rsidR="00A829EE" w:rsidRPr="00117638" w:rsidRDefault="00117638" w:rsidP="00117638">
            <w:pPr>
              <w:pStyle w:val="ListParagraph"/>
              <w:numPr>
                <w:ilvl w:val="0"/>
                <w:numId w:val="10"/>
              </w:numPr>
              <w:tabs>
                <w:tab w:val="left" w:pos="183"/>
              </w:tabs>
              <w:ind w:left="0" w:firstLine="0"/>
              <w:rPr>
                <w:rFonts w:cs="Times New Roman"/>
                <w:sz w:val="32"/>
                <w:szCs w:val="24"/>
              </w:rPr>
            </w:pPr>
            <w:r w:rsidRPr="00117638">
              <w:rPr>
                <w:rFonts w:cs="Times New Roman"/>
                <w:sz w:val="20"/>
                <w:szCs w:val="20"/>
              </w:rPr>
              <w:t xml:space="preserve">numărul de </w:t>
            </w:r>
            <w:r w:rsidR="00E96AE3">
              <w:rPr>
                <w:rFonts w:cs="Times New Roman"/>
                <w:sz w:val="20"/>
                <w:szCs w:val="20"/>
              </w:rPr>
              <w:t>articole/interviuri apărute în presă</w:t>
            </w:r>
            <w:r>
              <w:rPr>
                <w:rFonts w:cs="Times New Roman"/>
                <w:sz w:val="20"/>
                <w:szCs w:val="20"/>
              </w:rPr>
              <w:t xml:space="preserve"> cu privire la rezultatele cercetarii;</w:t>
            </w:r>
          </w:p>
          <w:p w14:paraId="5744C9C7" w14:textId="77777777" w:rsidR="00117638" w:rsidRPr="00635C09" w:rsidRDefault="00117638" w:rsidP="00117638">
            <w:pPr>
              <w:pStyle w:val="ListParagraph"/>
              <w:numPr>
                <w:ilvl w:val="0"/>
                <w:numId w:val="10"/>
              </w:numPr>
              <w:tabs>
                <w:tab w:val="left" w:pos="183"/>
              </w:tabs>
              <w:ind w:left="0" w:firstLine="0"/>
              <w:rPr>
                <w:rFonts w:cs="Times New Roman"/>
                <w:sz w:val="32"/>
                <w:szCs w:val="24"/>
              </w:rPr>
            </w:pPr>
            <w:r>
              <w:rPr>
                <w:rFonts w:cs="Times New Roman"/>
                <w:sz w:val="20"/>
                <w:szCs w:val="20"/>
              </w:rPr>
              <w:t>numărul de protocoale de colaborare încheiate;</w:t>
            </w:r>
          </w:p>
          <w:p w14:paraId="04FDCA9D" w14:textId="77777777" w:rsidR="00635C09" w:rsidRDefault="00635C09" w:rsidP="00117638">
            <w:pPr>
              <w:pStyle w:val="ListParagraph"/>
              <w:numPr>
                <w:ilvl w:val="0"/>
                <w:numId w:val="10"/>
              </w:numPr>
              <w:tabs>
                <w:tab w:val="left" w:pos="183"/>
              </w:tabs>
              <w:ind w:left="0" w:firstLine="0"/>
              <w:rPr>
                <w:rFonts w:cs="Times New Roman"/>
                <w:sz w:val="32"/>
                <w:szCs w:val="24"/>
              </w:rPr>
            </w:pPr>
            <w:r>
              <w:rPr>
                <w:rFonts w:cs="Times New Roman"/>
                <w:sz w:val="20"/>
                <w:szCs w:val="20"/>
              </w:rPr>
              <w:t xml:space="preserve">numărul de programe de studiu </w:t>
            </w:r>
            <w:r w:rsidRPr="00C70A73">
              <w:rPr>
                <w:color w:val="000000" w:themeColor="text1"/>
                <w:sz w:val="20"/>
                <w:szCs w:val="20"/>
                <w:lang w:eastAsia="ro-RO"/>
              </w:rPr>
              <w:t>de licență și master cu predare într-o limbă de circulație internațională</w:t>
            </w:r>
            <w:r>
              <w:rPr>
                <w:color w:val="000000" w:themeColor="text1"/>
                <w:sz w:val="20"/>
                <w:szCs w:val="20"/>
                <w:lang w:eastAsia="ro-RO"/>
              </w:rPr>
              <w:t xml:space="preserve"> autorizate</w:t>
            </w:r>
            <w:r w:rsidR="000422ED">
              <w:rPr>
                <w:color w:val="000000" w:themeColor="text1"/>
                <w:sz w:val="20"/>
                <w:szCs w:val="20"/>
                <w:lang w:eastAsia="ro-RO"/>
              </w:rPr>
              <w:t>.</w:t>
            </w:r>
          </w:p>
        </w:tc>
        <w:tc>
          <w:tcPr>
            <w:tcW w:w="5387" w:type="dxa"/>
          </w:tcPr>
          <w:p w14:paraId="17528B0E" w14:textId="77777777" w:rsidR="00A829EE" w:rsidRPr="00C70A73" w:rsidRDefault="00A829EE" w:rsidP="00C70A73">
            <w:pPr>
              <w:rPr>
                <w:rFonts w:cs="Times New Roman"/>
                <w:sz w:val="20"/>
                <w:szCs w:val="20"/>
              </w:rPr>
            </w:pPr>
            <w:r>
              <w:rPr>
                <w:color w:val="000000" w:themeColor="text1"/>
                <w:sz w:val="20"/>
                <w:szCs w:val="20"/>
                <w:lang w:eastAsia="ro-RO"/>
              </w:rPr>
              <w:t>P</w:t>
            </w:r>
            <w:r w:rsidRPr="00C70A73">
              <w:rPr>
                <w:color w:val="000000" w:themeColor="text1"/>
                <w:sz w:val="20"/>
                <w:szCs w:val="20"/>
                <w:lang w:eastAsia="ro-RO"/>
              </w:rPr>
              <w:t>romovarea  competenței  și  recunoașterea  performanței  drept  catalizator  al  afirmării identității publice</w:t>
            </w:r>
          </w:p>
        </w:tc>
        <w:tc>
          <w:tcPr>
            <w:tcW w:w="2268" w:type="dxa"/>
            <w:vAlign w:val="center"/>
          </w:tcPr>
          <w:p w14:paraId="54AD5D65" w14:textId="77777777" w:rsidR="00A829EE" w:rsidRPr="00635C09" w:rsidRDefault="00635C09" w:rsidP="00635C09">
            <w:pPr>
              <w:jc w:val="center"/>
              <w:rPr>
                <w:rFonts w:cs="Times New Roman"/>
                <w:sz w:val="20"/>
                <w:szCs w:val="20"/>
              </w:rPr>
            </w:pPr>
            <w:r w:rsidRPr="00635C09">
              <w:rPr>
                <w:rFonts w:cs="Times New Roman"/>
                <w:sz w:val="20"/>
                <w:szCs w:val="20"/>
              </w:rPr>
              <w:t>Decan, Consiliul facultatii</w:t>
            </w:r>
          </w:p>
        </w:tc>
        <w:tc>
          <w:tcPr>
            <w:tcW w:w="1701" w:type="dxa"/>
            <w:vAlign w:val="center"/>
          </w:tcPr>
          <w:p w14:paraId="19E4C635" w14:textId="77777777" w:rsidR="00A829EE" w:rsidRPr="00635C09" w:rsidRDefault="0084615C" w:rsidP="0084615C">
            <w:pPr>
              <w:jc w:val="center"/>
              <w:rPr>
                <w:rFonts w:cs="Times New Roman"/>
                <w:sz w:val="20"/>
                <w:szCs w:val="20"/>
              </w:rPr>
            </w:pPr>
            <w:r>
              <w:rPr>
                <w:rFonts w:cs="Times New Roman"/>
                <w:sz w:val="20"/>
                <w:szCs w:val="20"/>
              </w:rPr>
              <w:t>permanent</w:t>
            </w:r>
          </w:p>
        </w:tc>
      </w:tr>
      <w:tr w:rsidR="00A829EE" w14:paraId="52C46CCF" w14:textId="77777777" w:rsidTr="00642C0B">
        <w:tc>
          <w:tcPr>
            <w:tcW w:w="2369" w:type="dxa"/>
            <w:vMerge/>
          </w:tcPr>
          <w:p w14:paraId="793AC5AB" w14:textId="77777777" w:rsidR="00A829EE" w:rsidRDefault="00A829EE" w:rsidP="00C47755">
            <w:pPr>
              <w:jc w:val="center"/>
              <w:rPr>
                <w:rFonts w:cs="Times New Roman"/>
                <w:sz w:val="32"/>
                <w:szCs w:val="24"/>
              </w:rPr>
            </w:pPr>
          </w:p>
        </w:tc>
        <w:tc>
          <w:tcPr>
            <w:tcW w:w="2133" w:type="dxa"/>
            <w:vMerge/>
          </w:tcPr>
          <w:p w14:paraId="5EBE293B" w14:textId="77777777" w:rsidR="00A829EE" w:rsidRDefault="00A829EE" w:rsidP="00C47755">
            <w:pPr>
              <w:jc w:val="center"/>
              <w:rPr>
                <w:rFonts w:cs="Times New Roman"/>
                <w:sz w:val="32"/>
                <w:szCs w:val="24"/>
              </w:rPr>
            </w:pPr>
          </w:p>
        </w:tc>
        <w:tc>
          <w:tcPr>
            <w:tcW w:w="5387" w:type="dxa"/>
          </w:tcPr>
          <w:p w14:paraId="40409CDE" w14:textId="77777777" w:rsidR="00A829EE" w:rsidRPr="00C70A73" w:rsidRDefault="00A829EE" w:rsidP="00C70A73">
            <w:pPr>
              <w:rPr>
                <w:rFonts w:cs="Times New Roman"/>
                <w:sz w:val="20"/>
                <w:szCs w:val="20"/>
              </w:rPr>
            </w:pPr>
            <w:r>
              <w:rPr>
                <w:color w:val="000000" w:themeColor="text1"/>
                <w:sz w:val="20"/>
                <w:szCs w:val="20"/>
                <w:lang w:eastAsia="ro-RO"/>
              </w:rPr>
              <w:t>P</w:t>
            </w:r>
            <w:r w:rsidRPr="00C70A73">
              <w:rPr>
                <w:color w:val="000000" w:themeColor="text1"/>
                <w:sz w:val="20"/>
                <w:szCs w:val="20"/>
                <w:lang w:eastAsia="ro-RO"/>
              </w:rPr>
              <w:t>romovarea potențialului didactic și de cercetare prin pagina web, materiale tipărite și  orice alte mijloace de diseminare</w:t>
            </w:r>
          </w:p>
        </w:tc>
        <w:tc>
          <w:tcPr>
            <w:tcW w:w="2268" w:type="dxa"/>
            <w:vAlign w:val="center"/>
          </w:tcPr>
          <w:p w14:paraId="6453FB32" w14:textId="77777777" w:rsidR="00B049A5" w:rsidRDefault="00C26FF9" w:rsidP="00C26FF9">
            <w:pPr>
              <w:jc w:val="center"/>
              <w:rPr>
                <w:rFonts w:cs="Times New Roman"/>
                <w:sz w:val="20"/>
                <w:szCs w:val="20"/>
              </w:rPr>
            </w:pPr>
            <w:r w:rsidRPr="00C26FF9">
              <w:rPr>
                <w:rFonts w:cs="Times New Roman"/>
                <w:sz w:val="20"/>
                <w:szCs w:val="20"/>
              </w:rPr>
              <w:t>Prodecan</w:t>
            </w:r>
            <w:r w:rsidR="00B049A5">
              <w:rPr>
                <w:rFonts w:cs="Times New Roman"/>
                <w:sz w:val="20"/>
                <w:szCs w:val="20"/>
              </w:rPr>
              <w:t>i,</w:t>
            </w:r>
          </w:p>
          <w:p w14:paraId="09CEC1B9" w14:textId="03580F6A" w:rsidR="00A829EE" w:rsidRPr="00C26FF9" w:rsidRDefault="00C26FF9" w:rsidP="00C26FF9">
            <w:pPr>
              <w:jc w:val="center"/>
              <w:rPr>
                <w:rFonts w:cs="Times New Roman"/>
                <w:sz w:val="20"/>
                <w:szCs w:val="20"/>
              </w:rPr>
            </w:pPr>
            <w:r w:rsidRPr="00C26FF9">
              <w:rPr>
                <w:rFonts w:cs="Times New Roman"/>
                <w:sz w:val="20"/>
                <w:szCs w:val="20"/>
              </w:rPr>
              <w:t>Responsabil imagine</w:t>
            </w:r>
          </w:p>
        </w:tc>
        <w:tc>
          <w:tcPr>
            <w:tcW w:w="1701" w:type="dxa"/>
            <w:vAlign w:val="center"/>
          </w:tcPr>
          <w:p w14:paraId="5BEA9E36" w14:textId="77777777" w:rsidR="00A829EE" w:rsidRPr="00C26FF9" w:rsidRDefault="00C26FF9" w:rsidP="00C26FF9">
            <w:pPr>
              <w:jc w:val="center"/>
              <w:rPr>
                <w:rFonts w:cs="Times New Roman"/>
                <w:sz w:val="20"/>
                <w:szCs w:val="20"/>
              </w:rPr>
            </w:pPr>
            <w:r>
              <w:rPr>
                <w:rFonts w:cs="Times New Roman"/>
                <w:sz w:val="20"/>
                <w:szCs w:val="20"/>
              </w:rPr>
              <w:t>permanent</w:t>
            </w:r>
          </w:p>
        </w:tc>
      </w:tr>
      <w:tr w:rsidR="00C26FF9" w14:paraId="79F18EB0" w14:textId="77777777" w:rsidTr="00642C0B">
        <w:tc>
          <w:tcPr>
            <w:tcW w:w="2369" w:type="dxa"/>
            <w:vMerge/>
          </w:tcPr>
          <w:p w14:paraId="548F3051" w14:textId="77777777" w:rsidR="00C26FF9" w:rsidRDefault="00C26FF9" w:rsidP="00C47755">
            <w:pPr>
              <w:jc w:val="center"/>
              <w:rPr>
                <w:rFonts w:cs="Times New Roman"/>
                <w:sz w:val="32"/>
                <w:szCs w:val="24"/>
              </w:rPr>
            </w:pPr>
          </w:p>
        </w:tc>
        <w:tc>
          <w:tcPr>
            <w:tcW w:w="2133" w:type="dxa"/>
            <w:vMerge/>
          </w:tcPr>
          <w:p w14:paraId="143D7B94" w14:textId="77777777" w:rsidR="00C26FF9" w:rsidRDefault="00C26FF9" w:rsidP="00C47755">
            <w:pPr>
              <w:jc w:val="center"/>
              <w:rPr>
                <w:rFonts w:cs="Times New Roman"/>
                <w:sz w:val="32"/>
                <w:szCs w:val="24"/>
              </w:rPr>
            </w:pPr>
          </w:p>
        </w:tc>
        <w:tc>
          <w:tcPr>
            <w:tcW w:w="5387" w:type="dxa"/>
          </w:tcPr>
          <w:p w14:paraId="15BAA2AD" w14:textId="77777777" w:rsidR="00C26FF9" w:rsidRPr="00C70A73" w:rsidRDefault="00C26FF9" w:rsidP="00C70A73">
            <w:pPr>
              <w:rPr>
                <w:rFonts w:cs="Times New Roman"/>
                <w:sz w:val="20"/>
                <w:szCs w:val="20"/>
              </w:rPr>
            </w:pPr>
            <w:r>
              <w:rPr>
                <w:sz w:val="20"/>
                <w:szCs w:val="20"/>
                <w:lang w:eastAsia="ro-RO"/>
              </w:rPr>
              <w:t>C</w:t>
            </w:r>
            <w:r w:rsidRPr="00C70A73">
              <w:rPr>
                <w:sz w:val="20"/>
                <w:szCs w:val="20"/>
                <w:lang w:eastAsia="ro-RO"/>
              </w:rPr>
              <w:t>olaborarea cu presa naţională pentru promovarea rezultatelor in domeniul cercetării şi performanţelor educaţionale</w:t>
            </w:r>
          </w:p>
        </w:tc>
        <w:tc>
          <w:tcPr>
            <w:tcW w:w="2268" w:type="dxa"/>
            <w:vAlign w:val="center"/>
          </w:tcPr>
          <w:p w14:paraId="33FF8C62" w14:textId="77777777" w:rsidR="00C26FF9" w:rsidRPr="00C26FF9" w:rsidRDefault="00C26FF9" w:rsidP="003861EC">
            <w:pPr>
              <w:jc w:val="center"/>
              <w:rPr>
                <w:rFonts w:cs="Times New Roman"/>
                <w:sz w:val="20"/>
                <w:szCs w:val="20"/>
              </w:rPr>
            </w:pPr>
            <w:r>
              <w:rPr>
                <w:rFonts w:cs="Times New Roman"/>
                <w:sz w:val="20"/>
                <w:szCs w:val="20"/>
              </w:rPr>
              <w:t>Decan</w:t>
            </w:r>
            <w:r w:rsidRPr="00C26FF9">
              <w:rPr>
                <w:rFonts w:cs="Times New Roman"/>
                <w:sz w:val="20"/>
                <w:szCs w:val="20"/>
              </w:rPr>
              <w:t>,</w:t>
            </w:r>
            <w:r>
              <w:rPr>
                <w:rFonts w:cs="Times New Roman"/>
                <w:sz w:val="20"/>
                <w:szCs w:val="20"/>
              </w:rPr>
              <w:t xml:space="preserve">Prodecan cercetare, </w:t>
            </w:r>
            <w:r w:rsidRPr="00C26FF9">
              <w:rPr>
                <w:rFonts w:cs="Times New Roman"/>
                <w:sz w:val="20"/>
                <w:szCs w:val="20"/>
              </w:rPr>
              <w:t xml:space="preserve"> Responsabil imagine</w:t>
            </w:r>
          </w:p>
        </w:tc>
        <w:tc>
          <w:tcPr>
            <w:tcW w:w="1701" w:type="dxa"/>
            <w:vAlign w:val="center"/>
          </w:tcPr>
          <w:p w14:paraId="6DB954A7" w14:textId="77777777" w:rsidR="00C26FF9" w:rsidRPr="00C26FF9" w:rsidRDefault="00C26FF9" w:rsidP="003861EC">
            <w:pPr>
              <w:jc w:val="center"/>
              <w:rPr>
                <w:rFonts w:cs="Times New Roman"/>
                <w:sz w:val="20"/>
                <w:szCs w:val="20"/>
              </w:rPr>
            </w:pPr>
            <w:r>
              <w:rPr>
                <w:rFonts w:cs="Times New Roman"/>
                <w:sz w:val="20"/>
                <w:szCs w:val="20"/>
              </w:rPr>
              <w:t>permanent</w:t>
            </w:r>
          </w:p>
        </w:tc>
      </w:tr>
      <w:tr w:rsidR="00C26FF9" w14:paraId="4BA96D15" w14:textId="77777777" w:rsidTr="00642C0B">
        <w:tc>
          <w:tcPr>
            <w:tcW w:w="2369" w:type="dxa"/>
            <w:vMerge/>
          </w:tcPr>
          <w:p w14:paraId="42FBF83D" w14:textId="77777777" w:rsidR="00C26FF9" w:rsidRDefault="00C26FF9" w:rsidP="00C47755">
            <w:pPr>
              <w:jc w:val="center"/>
              <w:rPr>
                <w:rFonts w:cs="Times New Roman"/>
                <w:sz w:val="32"/>
                <w:szCs w:val="24"/>
              </w:rPr>
            </w:pPr>
          </w:p>
        </w:tc>
        <w:tc>
          <w:tcPr>
            <w:tcW w:w="2133" w:type="dxa"/>
            <w:vMerge/>
          </w:tcPr>
          <w:p w14:paraId="576F1134" w14:textId="77777777" w:rsidR="00C26FF9" w:rsidRDefault="00C26FF9" w:rsidP="00C47755">
            <w:pPr>
              <w:jc w:val="center"/>
              <w:rPr>
                <w:rFonts w:cs="Times New Roman"/>
                <w:sz w:val="32"/>
                <w:szCs w:val="24"/>
              </w:rPr>
            </w:pPr>
          </w:p>
        </w:tc>
        <w:tc>
          <w:tcPr>
            <w:tcW w:w="5387" w:type="dxa"/>
          </w:tcPr>
          <w:p w14:paraId="5AF3D7F3" w14:textId="77777777" w:rsidR="00C26FF9" w:rsidRPr="00C70A73" w:rsidRDefault="00C26FF9" w:rsidP="00C70A73">
            <w:pPr>
              <w:rPr>
                <w:rFonts w:cs="Times New Roman"/>
                <w:sz w:val="20"/>
                <w:szCs w:val="20"/>
              </w:rPr>
            </w:pPr>
            <w:r>
              <w:rPr>
                <w:color w:val="000000" w:themeColor="text1"/>
                <w:sz w:val="20"/>
                <w:szCs w:val="20"/>
                <w:lang w:eastAsia="ro-RO"/>
              </w:rPr>
              <w:t>C</w:t>
            </w:r>
            <w:r w:rsidRPr="00C70A73">
              <w:rPr>
                <w:color w:val="000000" w:themeColor="text1"/>
                <w:sz w:val="20"/>
                <w:szCs w:val="20"/>
                <w:lang w:eastAsia="ro-RO"/>
              </w:rPr>
              <w:t>onsolidarea poziției facultății  ca  pol didactic și de cercetare la nivel local, regional, național și internațional</w:t>
            </w:r>
          </w:p>
        </w:tc>
        <w:tc>
          <w:tcPr>
            <w:tcW w:w="2268" w:type="dxa"/>
            <w:vAlign w:val="center"/>
          </w:tcPr>
          <w:p w14:paraId="57B059DF" w14:textId="77777777" w:rsidR="00C26FF9" w:rsidRPr="00C26FF9" w:rsidRDefault="00C26FF9" w:rsidP="00C26FF9">
            <w:pPr>
              <w:jc w:val="center"/>
              <w:rPr>
                <w:rFonts w:cs="Times New Roman"/>
                <w:sz w:val="20"/>
                <w:szCs w:val="20"/>
              </w:rPr>
            </w:pPr>
            <w:r>
              <w:rPr>
                <w:rFonts w:cs="Times New Roman"/>
                <w:sz w:val="20"/>
                <w:szCs w:val="20"/>
              </w:rPr>
              <w:t>Corpul profesoral</w:t>
            </w:r>
          </w:p>
        </w:tc>
        <w:tc>
          <w:tcPr>
            <w:tcW w:w="1701" w:type="dxa"/>
            <w:vAlign w:val="center"/>
          </w:tcPr>
          <w:p w14:paraId="23749CA0" w14:textId="77777777" w:rsidR="00C26FF9" w:rsidRPr="00C26FF9" w:rsidRDefault="00C26FF9" w:rsidP="00C26FF9">
            <w:pPr>
              <w:jc w:val="center"/>
              <w:rPr>
                <w:rFonts w:cs="Times New Roman"/>
                <w:sz w:val="20"/>
                <w:szCs w:val="20"/>
              </w:rPr>
            </w:pPr>
            <w:r>
              <w:rPr>
                <w:rFonts w:cs="Times New Roman"/>
                <w:sz w:val="20"/>
                <w:szCs w:val="20"/>
              </w:rPr>
              <w:t>permanet</w:t>
            </w:r>
          </w:p>
        </w:tc>
      </w:tr>
      <w:tr w:rsidR="00C26FF9" w14:paraId="6E3F1071" w14:textId="77777777" w:rsidTr="00642C0B">
        <w:tc>
          <w:tcPr>
            <w:tcW w:w="2369" w:type="dxa"/>
            <w:vMerge/>
          </w:tcPr>
          <w:p w14:paraId="3DCA98FE" w14:textId="77777777" w:rsidR="00C26FF9" w:rsidRDefault="00C26FF9" w:rsidP="00C47755">
            <w:pPr>
              <w:jc w:val="center"/>
              <w:rPr>
                <w:rFonts w:cs="Times New Roman"/>
                <w:sz w:val="32"/>
                <w:szCs w:val="24"/>
              </w:rPr>
            </w:pPr>
          </w:p>
        </w:tc>
        <w:tc>
          <w:tcPr>
            <w:tcW w:w="2133" w:type="dxa"/>
            <w:vMerge/>
          </w:tcPr>
          <w:p w14:paraId="205C245D" w14:textId="77777777" w:rsidR="00C26FF9" w:rsidRDefault="00C26FF9" w:rsidP="00C47755">
            <w:pPr>
              <w:jc w:val="center"/>
              <w:rPr>
                <w:rFonts w:cs="Times New Roman"/>
                <w:sz w:val="32"/>
                <w:szCs w:val="24"/>
              </w:rPr>
            </w:pPr>
          </w:p>
        </w:tc>
        <w:tc>
          <w:tcPr>
            <w:tcW w:w="5387" w:type="dxa"/>
          </w:tcPr>
          <w:p w14:paraId="09EBC055" w14:textId="77777777" w:rsidR="00C26FF9" w:rsidRPr="00C70A73" w:rsidRDefault="00C26FF9" w:rsidP="00C70A73">
            <w:pPr>
              <w:rPr>
                <w:rFonts w:cs="Times New Roman"/>
                <w:sz w:val="20"/>
                <w:szCs w:val="20"/>
              </w:rPr>
            </w:pPr>
            <w:r>
              <w:rPr>
                <w:sz w:val="20"/>
                <w:szCs w:val="20"/>
                <w:lang w:eastAsia="ro-RO"/>
              </w:rPr>
              <w:t>Î</w:t>
            </w:r>
            <w:r w:rsidRPr="00C70A73">
              <w:rPr>
                <w:sz w:val="20"/>
                <w:szCs w:val="20"/>
                <w:lang w:eastAsia="ro-RO"/>
              </w:rPr>
              <w:t>ncurajarea colaborării cu reprezentanţe diplomatice, camere de agricultură şi comerţ bilaterale în sensul asigurării vizibilităţii facultăţii</w:t>
            </w:r>
          </w:p>
        </w:tc>
        <w:tc>
          <w:tcPr>
            <w:tcW w:w="2268" w:type="dxa"/>
            <w:vAlign w:val="center"/>
          </w:tcPr>
          <w:p w14:paraId="343E275D" w14:textId="77777777" w:rsidR="00C26FF9" w:rsidRPr="00C26FF9" w:rsidRDefault="00C26FF9" w:rsidP="00C26FF9">
            <w:pPr>
              <w:jc w:val="center"/>
              <w:rPr>
                <w:rFonts w:cs="Times New Roman"/>
                <w:sz w:val="20"/>
                <w:szCs w:val="20"/>
              </w:rPr>
            </w:pPr>
            <w:r>
              <w:rPr>
                <w:rFonts w:cs="Times New Roman"/>
                <w:sz w:val="20"/>
                <w:szCs w:val="20"/>
              </w:rPr>
              <w:t>Biroul FA</w:t>
            </w:r>
          </w:p>
        </w:tc>
        <w:tc>
          <w:tcPr>
            <w:tcW w:w="1701" w:type="dxa"/>
            <w:vAlign w:val="center"/>
          </w:tcPr>
          <w:p w14:paraId="4F78F440" w14:textId="77777777" w:rsidR="00C26FF9" w:rsidRPr="00C26FF9" w:rsidRDefault="00C26FF9" w:rsidP="00C26FF9">
            <w:pPr>
              <w:jc w:val="center"/>
              <w:rPr>
                <w:rFonts w:cs="Times New Roman"/>
                <w:sz w:val="20"/>
                <w:szCs w:val="20"/>
              </w:rPr>
            </w:pPr>
            <w:r>
              <w:rPr>
                <w:rFonts w:cs="Times New Roman"/>
                <w:sz w:val="20"/>
                <w:szCs w:val="20"/>
              </w:rPr>
              <w:t>permanet</w:t>
            </w:r>
          </w:p>
        </w:tc>
      </w:tr>
      <w:tr w:rsidR="00C26FF9" w14:paraId="079AF192" w14:textId="77777777" w:rsidTr="00642C0B">
        <w:tc>
          <w:tcPr>
            <w:tcW w:w="2369" w:type="dxa"/>
            <w:vMerge/>
          </w:tcPr>
          <w:p w14:paraId="0466AD0D" w14:textId="77777777" w:rsidR="00C26FF9" w:rsidRDefault="00C26FF9" w:rsidP="00C47755">
            <w:pPr>
              <w:jc w:val="center"/>
              <w:rPr>
                <w:rFonts w:cs="Times New Roman"/>
                <w:sz w:val="32"/>
                <w:szCs w:val="24"/>
              </w:rPr>
            </w:pPr>
          </w:p>
        </w:tc>
        <w:tc>
          <w:tcPr>
            <w:tcW w:w="2133" w:type="dxa"/>
            <w:vMerge/>
          </w:tcPr>
          <w:p w14:paraId="720971B5" w14:textId="77777777" w:rsidR="00C26FF9" w:rsidRDefault="00C26FF9" w:rsidP="00C47755">
            <w:pPr>
              <w:jc w:val="center"/>
              <w:rPr>
                <w:rFonts w:cs="Times New Roman"/>
                <w:sz w:val="32"/>
                <w:szCs w:val="24"/>
              </w:rPr>
            </w:pPr>
          </w:p>
        </w:tc>
        <w:tc>
          <w:tcPr>
            <w:tcW w:w="5387" w:type="dxa"/>
          </w:tcPr>
          <w:p w14:paraId="6F5C307A" w14:textId="77777777" w:rsidR="00C26FF9" w:rsidRPr="00C70A73" w:rsidRDefault="00C26FF9" w:rsidP="00C70A73">
            <w:pPr>
              <w:rPr>
                <w:rFonts w:cs="Times New Roman"/>
                <w:sz w:val="20"/>
                <w:szCs w:val="20"/>
              </w:rPr>
            </w:pPr>
            <w:r>
              <w:rPr>
                <w:color w:val="000000" w:themeColor="text1"/>
                <w:sz w:val="20"/>
                <w:szCs w:val="20"/>
                <w:lang w:eastAsia="ro-RO"/>
              </w:rPr>
              <w:t>A</w:t>
            </w:r>
            <w:r w:rsidRPr="00C70A73">
              <w:rPr>
                <w:color w:val="000000" w:themeColor="text1"/>
                <w:sz w:val="20"/>
                <w:szCs w:val="20"/>
                <w:lang w:eastAsia="ro-RO"/>
              </w:rPr>
              <w:t>utorizarea a cât mai multe programe de studiu de licență și master cu predare într-o limbă de circulație internațională</w:t>
            </w:r>
          </w:p>
        </w:tc>
        <w:tc>
          <w:tcPr>
            <w:tcW w:w="2268" w:type="dxa"/>
            <w:vAlign w:val="center"/>
          </w:tcPr>
          <w:p w14:paraId="3EBC9EBF" w14:textId="77777777" w:rsidR="00C26FF9" w:rsidRPr="00C26FF9" w:rsidRDefault="00C26FF9" w:rsidP="00C26FF9">
            <w:pPr>
              <w:jc w:val="center"/>
              <w:rPr>
                <w:rFonts w:cs="Times New Roman"/>
                <w:sz w:val="20"/>
                <w:szCs w:val="20"/>
              </w:rPr>
            </w:pPr>
            <w:r>
              <w:rPr>
                <w:rFonts w:cs="Times New Roman"/>
                <w:sz w:val="20"/>
                <w:szCs w:val="20"/>
              </w:rPr>
              <w:t>Decan, Coordonatori programe de studiu</w:t>
            </w:r>
          </w:p>
        </w:tc>
        <w:tc>
          <w:tcPr>
            <w:tcW w:w="1701" w:type="dxa"/>
            <w:vAlign w:val="center"/>
          </w:tcPr>
          <w:p w14:paraId="6522EAEA" w14:textId="77777777" w:rsidR="00C26FF9" w:rsidRPr="00C26FF9" w:rsidRDefault="00C26FF9" w:rsidP="00C26FF9">
            <w:pPr>
              <w:jc w:val="center"/>
              <w:rPr>
                <w:rFonts w:cs="Times New Roman"/>
                <w:sz w:val="20"/>
                <w:szCs w:val="20"/>
              </w:rPr>
            </w:pPr>
            <w:r>
              <w:rPr>
                <w:rFonts w:cs="Times New Roman"/>
                <w:sz w:val="20"/>
                <w:szCs w:val="20"/>
              </w:rPr>
              <w:t>permanet</w:t>
            </w:r>
          </w:p>
        </w:tc>
      </w:tr>
      <w:tr w:rsidR="00C26FF9" w14:paraId="0D3CC32C" w14:textId="77777777" w:rsidTr="00642C0B">
        <w:tc>
          <w:tcPr>
            <w:tcW w:w="2369" w:type="dxa"/>
            <w:vMerge/>
          </w:tcPr>
          <w:p w14:paraId="5E322A5B" w14:textId="77777777" w:rsidR="00C26FF9" w:rsidRDefault="00C26FF9" w:rsidP="00C47755">
            <w:pPr>
              <w:jc w:val="center"/>
              <w:rPr>
                <w:rFonts w:cs="Times New Roman"/>
                <w:sz w:val="32"/>
                <w:szCs w:val="24"/>
              </w:rPr>
            </w:pPr>
          </w:p>
        </w:tc>
        <w:tc>
          <w:tcPr>
            <w:tcW w:w="2133" w:type="dxa"/>
            <w:vMerge/>
          </w:tcPr>
          <w:p w14:paraId="458FC75D" w14:textId="77777777" w:rsidR="00C26FF9" w:rsidRDefault="00C26FF9" w:rsidP="00C47755">
            <w:pPr>
              <w:jc w:val="center"/>
              <w:rPr>
                <w:rFonts w:cs="Times New Roman"/>
                <w:sz w:val="32"/>
                <w:szCs w:val="24"/>
              </w:rPr>
            </w:pPr>
          </w:p>
        </w:tc>
        <w:tc>
          <w:tcPr>
            <w:tcW w:w="5387" w:type="dxa"/>
          </w:tcPr>
          <w:p w14:paraId="37E0209D" w14:textId="77777777" w:rsidR="00C26FF9" w:rsidRPr="00C70A73" w:rsidRDefault="00C26FF9" w:rsidP="00C70A73">
            <w:pPr>
              <w:rPr>
                <w:rFonts w:cs="Times New Roman"/>
                <w:sz w:val="20"/>
                <w:szCs w:val="20"/>
              </w:rPr>
            </w:pPr>
            <w:r>
              <w:rPr>
                <w:color w:val="000000" w:themeColor="text1"/>
                <w:sz w:val="20"/>
                <w:szCs w:val="20"/>
                <w:lang w:eastAsia="ro-RO"/>
              </w:rPr>
              <w:t>S</w:t>
            </w:r>
            <w:r w:rsidRPr="00C70A73">
              <w:rPr>
                <w:color w:val="000000" w:themeColor="text1"/>
                <w:sz w:val="20"/>
                <w:szCs w:val="20"/>
                <w:lang w:eastAsia="ro-RO"/>
              </w:rPr>
              <w:t>timularea încheierii de  parteneriate cu facultăți de profil  din străinătate, precum și cu parteneri din mediul economic și social, în vederea creșterii nivelului de  competitivitate  și adaptare la  cerințele pieței forței de muncă</w:t>
            </w:r>
          </w:p>
        </w:tc>
        <w:tc>
          <w:tcPr>
            <w:tcW w:w="2268" w:type="dxa"/>
            <w:vAlign w:val="center"/>
          </w:tcPr>
          <w:p w14:paraId="2C4FFB1B" w14:textId="77777777" w:rsidR="00C26FF9" w:rsidRPr="00C26FF9" w:rsidRDefault="00C26FF9" w:rsidP="00C26FF9">
            <w:pPr>
              <w:jc w:val="center"/>
              <w:rPr>
                <w:rFonts w:cs="Times New Roman"/>
                <w:sz w:val="20"/>
                <w:szCs w:val="20"/>
              </w:rPr>
            </w:pPr>
            <w:r>
              <w:rPr>
                <w:rFonts w:cs="Times New Roman"/>
                <w:sz w:val="20"/>
                <w:szCs w:val="20"/>
              </w:rPr>
              <w:t>Decan, Consiliul Antreprenorial</w:t>
            </w:r>
          </w:p>
        </w:tc>
        <w:tc>
          <w:tcPr>
            <w:tcW w:w="1701" w:type="dxa"/>
            <w:vAlign w:val="center"/>
          </w:tcPr>
          <w:p w14:paraId="13610D02" w14:textId="77777777" w:rsidR="00C26FF9" w:rsidRPr="00C26FF9" w:rsidRDefault="00C26FF9" w:rsidP="00C26FF9">
            <w:pPr>
              <w:jc w:val="center"/>
              <w:rPr>
                <w:rFonts w:cs="Times New Roman"/>
                <w:sz w:val="20"/>
                <w:szCs w:val="20"/>
              </w:rPr>
            </w:pPr>
            <w:r>
              <w:rPr>
                <w:rFonts w:cs="Times New Roman"/>
                <w:sz w:val="20"/>
                <w:szCs w:val="20"/>
              </w:rPr>
              <w:t>permanet</w:t>
            </w:r>
          </w:p>
        </w:tc>
      </w:tr>
      <w:tr w:rsidR="00C26FF9" w14:paraId="0BA50C33" w14:textId="77777777" w:rsidTr="00642C0B">
        <w:tc>
          <w:tcPr>
            <w:tcW w:w="2369" w:type="dxa"/>
            <w:vMerge w:val="restart"/>
          </w:tcPr>
          <w:p w14:paraId="6F18205C" w14:textId="77777777" w:rsidR="00C26FF9" w:rsidRDefault="00C26FF9" w:rsidP="00C70A73">
            <w:pPr>
              <w:spacing w:line="276" w:lineRule="auto"/>
              <w:textAlignment w:val="baseline"/>
              <w:rPr>
                <w:b/>
                <w:color w:val="000000"/>
                <w:lang w:eastAsia="ro-RO"/>
              </w:rPr>
            </w:pPr>
            <w:r w:rsidRPr="000E0556">
              <w:rPr>
                <w:b/>
                <w:u w:val="single"/>
              </w:rPr>
              <w:t xml:space="preserve">Scop strategic 2: </w:t>
            </w:r>
            <w:r w:rsidRPr="000E0556">
              <w:rPr>
                <w:rFonts w:ascii="Arial" w:hAnsi="Arial" w:cs="Arial"/>
                <w:color w:val="000000"/>
                <w:sz w:val="20"/>
                <w:szCs w:val="20"/>
                <w:lang w:eastAsia="ro-RO"/>
              </w:rPr>
              <w:t xml:space="preserve"> </w:t>
            </w:r>
            <w:r w:rsidRPr="000E0556">
              <w:rPr>
                <w:b/>
                <w:color w:val="000000"/>
                <w:lang w:eastAsia="ro-RO"/>
              </w:rPr>
              <w:t>Atragerea de candidați la programele de studiu ale facultății</w:t>
            </w:r>
          </w:p>
          <w:p w14:paraId="0B9E5E2A" w14:textId="77777777" w:rsidR="00C26FF9" w:rsidRDefault="00C26FF9" w:rsidP="00C70A73">
            <w:pPr>
              <w:jc w:val="center"/>
              <w:rPr>
                <w:rFonts w:cs="Times New Roman"/>
                <w:sz w:val="32"/>
                <w:szCs w:val="24"/>
              </w:rPr>
            </w:pPr>
          </w:p>
        </w:tc>
        <w:tc>
          <w:tcPr>
            <w:tcW w:w="2133" w:type="dxa"/>
            <w:vMerge w:val="restart"/>
          </w:tcPr>
          <w:p w14:paraId="558F24BC" w14:textId="77777777" w:rsidR="00C26FF9" w:rsidRDefault="00E96AE3" w:rsidP="00EA7469">
            <w:pPr>
              <w:pStyle w:val="ListParagraph"/>
              <w:numPr>
                <w:ilvl w:val="0"/>
                <w:numId w:val="10"/>
              </w:numPr>
              <w:tabs>
                <w:tab w:val="left" w:pos="183"/>
              </w:tabs>
              <w:ind w:left="0" w:firstLine="0"/>
              <w:rPr>
                <w:rFonts w:cs="Times New Roman"/>
                <w:sz w:val="20"/>
                <w:szCs w:val="20"/>
              </w:rPr>
            </w:pPr>
            <w:r>
              <w:rPr>
                <w:rFonts w:cs="Times New Roman"/>
                <w:sz w:val="20"/>
                <w:szCs w:val="20"/>
              </w:rPr>
              <w:t>strategia</w:t>
            </w:r>
            <w:r w:rsidR="00C26FF9">
              <w:rPr>
                <w:rFonts w:cs="Times New Roman"/>
                <w:sz w:val="20"/>
                <w:szCs w:val="20"/>
              </w:rPr>
              <w:t xml:space="preserve"> pentru promovarea FA;</w:t>
            </w:r>
          </w:p>
          <w:p w14:paraId="6F8111F7" w14:textId="77777777" w:rsidR="00C26FF9" w:rsidRPr="000422ED" w:rsidRDefault="00E96AE3" w:rsidP="00EA7469">
            <w:pPr>
              <w:pStyle w:val="ListParagraph"/>
              <w:numPr>
                <w:ilvl w:val="0"/>
                <w:numId w:val="10"/>
              </w:numPr>
              <w:tabs>
                <w:tab w:val="left" w:pos="183"/>
              </w:tabs>
              <w:ind w:left="0" w:firstLine="0"/>
              <w:rPr>
                <w:rFonts w:cs="Times New Roman"/>
                <w:sz w:val="20"/>
                <w:szCs w:val="20"/>
              </w:rPr>
            </w:pPr>
            <w:r w:rsidRPr="000422ED">
              <w:rPr>
                <w:rFonts w:cs="Times New Roman"/>
                <w:sz w:val="20"/>
                <w:szCs w:val="20"/>
              </w:rPr>
              <w:t>volumul</w:t>
            </w:r>
            <w:r w:rsidR="00C26FF9" w:rsidRPr="000422ED">
              <w:rPr>
                <w:rFonts w:cs="Times New Roman"/>
                <w:sz w:val="20"/>
                <w:szCs w:val="20"/>
              </w:rPr>
              <w:t xml:space="preserve"> materialelor promoționale</w:t>
            </w:r>
            <w:r w:rsidRPr="000422ED">
              <w:rPr>
                <w:rFonts w:cs="Times New Roman"/>
                <w:sz w:val="20"/>
                <w:szCs w:val="20"/>
              </w:rPr>
              <w:t xml:space="preserve"> tipărite</w:t>
            </w:r>
            <w:r w:rsidR="00C26FF9" w:rsidRPr="000422ED">
              <w:rPr>
                <w:rFonts w:cs="Times New Roman"/>
                <w:sz w:val="20"/>
                <w:szCs w:val="20"/>
              </w:rPr>
              <w:t>;</w:t>
            </w:r>
          </w:p>
          <w:p w14:paraId="459B307C" w14:textId="77777777" w:rsidR="00C26FF9" w:rsidRPr="00117638" w:rsidRDefault="00C26FF9" w:rsidP="00EA7469">
            <w:pPr>
              <w:pStyle w:val="ListParagraph"/>
              <w:numPr>
                <w:ilvl w:val="0"/>
                <w:numId w:val="10"/>
              </w:numPr>
              <w:tabs>
                <w:tab w:val="left" w:pos="183"/>
              </w:tabs>
              <w:ind w:left="0" w:firstLine="0"/>
              <w:rPr>
                <w:rFonts w:cs="Times New Roman"/>
                <w:sz w:val="20"/>
                <w:szCs w:val="20"/>
              </w:rPr>
            </w:pPr>
            <w:r w:rsidRPr="00117638">
              <w:rPr>
                <w:rFonts w:cs="Times New Roman"/>
                <w:sz w:val="20"/>
                <w:szCs w:val="20"/>
              </w:rPr>
              <w:t>numărul de licee în care s-a promovat FA;</w:t>
            </w:r>
          </w:p>
          <w:p w14:paraId="6D9FD358" w14:textId="77777777" w:rsidR="00C26FF9" w:rsidRDefault="00C26FF9" w:rsidP="00117638">
            <w:pPr>
              <w:pStyle w:val="ListParagraph"/>
              <w:numPr>
                <w:ilvl w:val="0"/>
                <w:numId w:val="10"/>
              </w:numPr>
              <w:tabs>
                <w:tab w:val="left" w:pos="183"/>
              </w:tabs>
              <w:ind w:left="0" w:firstLine="0"/>
              <w:rPr>
                <w:rFonts w:cs="Times New Roman"/>
                <w:sz w:val="32"/>
                <w:szCs w:val="24"/>
              </w:rPr>
            </w:pPr>
            <w:r>
              <w:rPr>
                <w:rFonts w:cs="Times New Roman"/>
                <w:sz w:val="20"/>
                <w:szCs w:val="20"/>
              </w:rPr>
              <w:t>numărul de studenți atrași la progra</w:t>
            </w:r>
            <w:r w:rsidR="000422ED">
              <w:rPr>
                <w:rFonts w:cs="Times New Roman"/>
                <w:sz w:val="20"/>
                <w:szCs w:val="20"/>
              </w:rPr>
              <w:t>mul de predare în limba engleză.</w:t>
            </w:r>
          </w:p>
        </w:tc>
        <w:tc>
          <w:tcPr>
            <w:tcW w:w="5387" w:type="dxa"/>
          </w:tcPr>
          <w:p w14:paraId="277BD00E" w14:textId="77777777" w:rsidR="00C26FF9" w:rsidRPr="00C70A73" w:rsidRDefault="00C26FF9" w:rsidP="00C70A73">
            <w:pPr>
              <w:rPr>
                <w:rFonts w:cs="Times New Roman"/>
                <w:sz w:val="20"/>
                <w:szCs w:val="20"/>
              </w:rPr>
            </w:pPr>
            <w:r>
              <w:rPr>
                <w:color w:val="000000" w:themeColor="text1"/>
                <w:sz w:val="20"/>
                <w:szCs w:val="20"/>
                <w:lang w:eastAsia="ro-RO"/>
              </w:rPr>
              <w:t>E</w:t>
            </w:r>
            <w:r w:rsidRPr="00C70A73">
              <w:rPr>
                <w:color w:val="000000" w:themeColor="text1"/>
                <w:sz w:val="20"/>
                <w:szCs w:val="20"/>
                <w:lang w:eastAsia="ro-RO"/>
              </w:rPr>
              <w:t>laborarea unei strategii de atragerea a candidaților pentru admiterea la facultate, în vederea ocupării capacității de școlarizare la toate programele de studiu</w:t>
            </w:r>
          </w:p>
        </w:tc>
        <w:tc>
          <w:tcPr>
            <w:tcW w:w="2268" w:type="dxa"/>
            <w:vAlign w:val="center"/>
          </w:tcPr>
          <w:p w14:paraId="53E970F1" w14:textId="77777777" w:rsidR="00C26FF9" w:rsidRPr="00EA7469" w:rsidRDefault="00C26FF9" w:rsidP="00117638">
            <w:pPr>
              <w:jc w:val="center"/>
              <w:rPr>
                <w:rFonts w:cs="Times New Roman"/>
                <w:sz w:val="20"/>
                <w:szCs w:val="20"/>
              </w:rPr>
            </w:pPr>
            <w:r w:rsidRPr="00EA7469">
              <w:rPr>
                <w:rFonts w:cs="Times New Roman"/>
                <w:sz w:val="20"/>
                <w:szCs w:val="20"/>
              </w:rPr>
              <w:t>Decan, Echipa de promovare</w:t>
            </w:r>
            <w:r>
              <w:rPr>
                <w:rFonts w:cs="Times New Roman"/>
                <w:sz w:val="20"/>
                <w:szCs w:val="20"/>
              </w:rPr>
              <w:t xml:space="preserve">, </w:t>
            </w:r>
          </w:p>
        </w:tc>
        <w:tc>
          <w:tcPr>
            <w:tcW w:w="1701" w:type="dxa"/>
            <w:vAlign w:val="center"/>
          </w:tcPr>
          <w:p w14:paraId="3D9EAECF" w14:textId="77777777" w:rsidR="00C26FF9" w:rsidRPr="00EA7469" w:rsidRDefault="00C26FF9" w:rsidP="0084615C">
            <w:pPr>
              <w:jc w:val="center"/>
              <w:rPr>
                <w:rFonts w:cs="Times New Roman"/>
                <w:sz w:val="20"/>
                <w:szCs w:val="20"/>
              </w:rPr>
            </w:pPr>
            <w:r>
              <w:rPr>
                <w:rFonts w:cs="Times New Roman"/>
                <w:sz w:val="20"/>
                <w:szCs w:val="20"/>
              </w:rPr>
              <w:t>01.06.</w:t>
            </w:r>
            <w:r w:rsidR="00533EF5">
              <w:rPr>
                <w:color w:val="000000" w:themeColor="text1"/>
                <w:spacing w:val="2"/>
                <w:sz w:val="20"/>
                <w:szCs w:val="20"/>
              </w:rPr>
              <w:t xml:space="preserve"> 2023</w:t>
            </w:r>
          </w:p>
        </w:tc>
      </w:tr>
      <w:tr w:rsidR="00C26FF9" w14:paraId="773877C6" w14:textId="77777777" w:rsidTr="00642C0B">
        <w:tc>
          <w:tcPr>
            <w:tcW w:w="2369" w:type="dxa"/>
            <w:vMerge/>
          </w:tcPr>
          <w:p w14:paraId="55D1C190" w14:textId="77777777" w:rsidR="00C26FF9" w:rsidRDefault="00C26FF9" w:rsidP="00C47755">
            <w:pPr>
              <w:jc w:val="center"/>
              <w:rPr>
                <w:rFonts w:cs="Times New Roman"/>
                <w:sz w:val="32"/>
                <w:szCs w:val="24"/>
              </w:rPr>
            </w:pPr>
          </w:p>
        </w:tc>
        <w:tc>
          <w:tcPr>
            <w:tcW w:w="2133" w:type="dxa"/>
            <w:vMerge/>
          </w:tcPr>
          <w:p w14:paraId="6AFBA4A0" w14:textId="77777777" w:rsidR="00C26FF9" w:rsidRDefault="00C26FF9" w:rsidP="00C47755">
            <w:pPr>
              <w:jc w:val="center"/>
              <w:rPr>
                <w:rFonts w:cs="Times New Roman"/>
                <w:sz w:val="32"/>
                <w:szCs w:val="24"/>
              </w:rPr>
            </w:pPr>
          </w:p>
        </w:tc>
        <w:tc>
          <w:tcPr>
            <w:tcW w:w="5387" w:type="dxa"/>
          </w:tcPr>
          <w:p w14:paraId="52E77CDE" w14:textId="77777777" w:rsidR="00C26FF9" w:rsidRPr="00C70A73" w:rsidRDefault="00C26FF9" w:rsidP="00C70A73">
            <w:pPr>
              <w:rPr>
                <w:rFonts w:cs="Times New Roman"/>
                <w:sz w:val="20"/>
                <w:szCs w:val="20"/>
              </w:rPr>
            </w:pPr>
            <w:r>
              <w:rPr>
                <w:color w:val="000000" w:themeColor="text1"/>
                <w:sz w:val="20"/>
                <w:szCs w:val="20"/>
                <w:lang w:eastAsia="ro-RO"/>
              </w:rPr>
              <w:t>D</w:t>
            </w:r>
            <w:r w:rsidRPr="00C70A73">
              <w:rPr>
                <w:color w:val="000000" w:themeColor="text1"/>
                <w:sz w:val="20"/>
                <w:szCs w:val="20"/>
                <w:lang w:eastAsia="ro-RO"/>
              </w:rPr>
              <w:t>ezvoltarea activităților de marketing universitar în liceele din Timiș, Arad, Bihor,  Caraș-Severin, Mehedinți, Gorj și Hunedoara, pentru promovarea expertizei și potențialului facultății</w:t>
            </w:r>
          </w:p>
        </w:tc>
        <w:tc>
          <w:tcPr>
            <w:tcW w:w="2268" w:type="dxa"/>
            <w:vAlign w:val="center"/>
          </w:tcPr>
          <w:p w14:paraId="15AE3C79" w14:textId="77777777" w:rsidR="00C26FF9" w:rsidRPr="00EA7469" w:rsidRDefault="00C26FF9" w:rsidP="003861EC">
            <w:pPr>
              <w:jc w:val="center"/>
              <w:rPr>
                <w:rFonts w:cs="Times New Roman"/>
                <w:sz w:val="20"/>
                <w:szCs w:val="20"/>
              </w:rPr>
            </w:pPr>
            <w:r w:rsidRPr="00EA7469">
              <w:rPr>
                <w:rFonts w:cs="Times New Roman"/>
                <w:sz w:val="20"/>
                <w:szCs w:val="20"/>
              </w:rPr>
              <w:t>Decan, Echipa de promovare</w:t>
            </w:r>
            <w:r>
              <w:rPr>
                <w:rFonts w:cs="Times New Roman"/>
                <w:sz w:val="20"/>
                <w:szCs w:val="20"/>
              </w:rPr>
              <w:t>, Cadrele didactice</w:t>
            </w:r>
          </w:p>
        </w:tc>
        <w:tc>
          <w:tcPr>
            <w:tcW w:w="1701" w:type="dxa"/>
            <w:vAlign w:val="center"/>
          </w:tcPr>
          <w:p w14:paraId="5852B00B" w14:textId="77777777" w:rsidR="00C26FF9" w:rsidRPr="00EA7469" w:rsidRDefault="00C26FF9" w:rsidP="0084615C">
            <w:pPr>
              <w:jc w:val="center"/>
              <w:rPr>
                <w:rFonts w:cs="Times New Roman"/>
                <w:sz w:val="20"/>
                <w:szCs w:val="20"/>
              </w:rPr>
            </w:pPr>
            <w:r>
              <w:rPr>
                <w:rFonts w:cs="Times New Roman"/>
                <w:sz w:val="20"/>
                <w:szCs w:val="20"/>
              </w:rPr>
              <w:t>01.06.</w:t>
            </w:r>
            <w:r w:rsidR="00533EF5">
              <w:rPr>
                <w:color w:val="000000" w:themeColor="text1"/>
                <w:spacing w:val="2"/>
                <w:sz w:val="20"/>
                <w:szCs w:val="20"/>
              </w:rPr>
              <w:t xml:space="preserve"> 2023</w:t>
            </w:r>
          </w:p>
        </w:tc>
      </w:tr>
      <w:tr w:rsidR="00C26FF9" w14:paraId="43F96484" w14:textId="77777777" w:rsidTr="00642C0B">
        <w:tc>
          <w:tcPr>
            <w:tcW w:w="2369" w:type="dxa"/>
            <w:vMerge/>
          </w:tcPr>
          <w:p w14:paraId="4C57E8B4" w14:textId="77777777" w:rsidR="00C26FF9" w:rsidRDefault="00C26FF9" w:rsidP="00C47755">
            <w:pPr>
              <w:jc w:val="center"/>
              <w:rPr>
                <w:rFonts w:cs="Times New Roman"/>
                <w:sz w:val="32"/>
                <w:szCs w:val="24"/>
              </w:rPr>
            </w:pPr>
          </w:p>
        </w:tc>
        <w:tc>
          <w:tcPr>
            <w:tcW w:w="2133" w:type="dxa"/>
            <w:vMerge/>
          </w:tcPr>
          <w:p w14:paraId="6387324E" w14:textId="77777777" w:rsidR="00C26FF9" w:rsidRDefault="00C26FF9" w:rsidP="00C47755">
            <w:pPr>
              <w:jc w:val="center"/>
              <w:rPr>
                <w:rFonts w:cs="Times New Roman"/>
                <w:sz w:val="32"/>
                <w:szCs w:val="24"/>
              </w:rPr>
            </w:pPr>
          </w:p>
        </w:tc>
        <w:tc>
          <w:tcPr>
            <w:tcW w:w="5387" w:type="dxa"/>
          </w:tcPr>
          <w:p w14:paraId="54A1D046" w14:textId="77777777" w:rsidR="00C26FF9" w:rsidRPr="00C70A73" w:rsidRDefault="00C26FF9" w:rsidP="00C70A73">
            <w:pPr>
              <w:rPr>
                <w:rFonts w:cs="Times New Roman"/>
                <w:sz w:val="20"/>
                <w:szCs w:val="20"/>
              </w:rPr>
            </w:pPr>
            <w:r>
              <w:rPr>
                <w:color w:val="000000" w:themeColor="text1"/>
                <w:sz w:val="20"/>
                <w:szCs w:val="20"/>
                <w:lang w:eastAsia="ro-RO"/>
              </w:rPr>
              <w:t>A</w:t>
            </w:r>
            <w:r w:rsidRPr="00C70A73">
              <w:rPr>
                <w:color w:val="000000" w:themeColor="text1"/>
                <w:sz w:val="20"/>
                <w:szCs w:val="20"/>
                <w:lang w:eastAsia="ro-RO"/>
              </w:rPr>
              <w:t>tragerea studenților din UE și din afara spațiului comunitar european la programul de agricultură cu predare în limba engleză</w:t>
            </w:r>
          </w:p>
        </w:tc>
        <w:tc>
          <w:tcPr>
            <w:tcW w:w="2268" w:type="dxa"/>
            <w:vAlign w:val="center"/>
          </w:tcPr>
          <w:p w14:paraId="5EBFE385" w14:textId="77777777" w:rsidR="00C26FF9" w:rsidRPr="00EA7469" w:rsidRDefault="00C26FF9" w:rsidP="00EA7469">
            <w:pPr>
              <w:jc w:val="center"/>
              <w:rPr>
                <w:rFonts w:cs="Times New Roman"/>
                <w:sz w:val="20"/>
                <w:szCs w:val="20"/>
              </w:rPr>
            </w:pPr>
            <w:r w:rsidRPr="00EA7469">
              <w:rPr>
                <w:rFonts w:cs="Times New Roman"/>
                <w:sz w:val="20"/>
                <w:szCs w:val="20"/>
              </w:rPr>
              <w:t>Decan, Echipa de promovare</w:t>
            </w:r>
            <w:r>
              <w:rPr>
                <w:rFonts w:cs="Times New Roman"/>
                <w:sz w:val="20"/>
                <w:szCs w:val="20"/>
              </w:rPr>
              <w:t>, Cadrele didactice</w:t>
            </w:r>
          </w:p>
        </w:tc>
        <w:tc>
          <w:tcPr>
            <w:tcW w:w="1701" w:type="dxa"/>
            <w:vAlign w:val="center"/>
          </w:tcPr>
          <w:p w14:paraId="02885A35" w14:textId="77777777" w:rsidR="00C26FF9" w:rsidRPr="00EA7469" w:rsidRDefault="00C26FF9" w:rsidP="0084615C">
            <w:pPr>
              <w:jc w:val="center"/>
              <w:rPr>
                <w:rFonts w:cs="Times New Roman"/>
                <w:sz w:val="20"/>
                <w:szCs w:val="20"/>
              </w:rPr>
            </w:pPr>
            <w:r>
              <w:rPr>
                <w:rFonts w:cs="Times New Roman"/>
                <w:sz w:val="20"/>
                <w:szCs w:val="20"/>
              </w:rPr>
              <w:t>27.07.</w:t>
            </w:r>
            <w:r w:rsidR="00533EF5">
              <w:rPr>
                <w:color w:val="000000" w:themeColor="text1"/>
                <w:spacing w:val="2"/>
                <w:sz w:val="20"/>
                <w:szCs w:val="20"/>
              </w:rPr>
              <w:t xml:space="preserve"> 2023</w:t>
            </w:r>
          </w:p>
        </w:tc>
      </w:tr>
    </w:tbl>
    <w:p w14:paraId="68C2E795" w14:textId="467822AB" w:rsidR="00F7744B" w:rsidRPr="004549B0" w:rsidRDefault="000422ED" w:rsidP="00F7744B">
      <w:pPr>
        <w:tabs>
          <w:tab w:val="left" w:pos="709"/>
        </w:tabs>
        <w:jc w:val="both"/>
        <w:rPr>
          <w:sz w:val="22"/>
        </w:rPr>
      </w:pPr>
      <w:r>
        <w:rPr>
          <w:bCs/>
          <w:i/>
          <w:sz w:val="22"/>
        </w:rPr>
        <w:tab/>
      </w:r>
      <w:r w:rsidR="00F7744B">
        <w:rPr>
          <w:bCs/>
          <w:i/>
          <w:sz w:val="22"/>
        </w:rPr>
        <w:t>Planul operațional</w:t>
      </w:r>
      <w:r w:rsidR="00F7744B" w:rsidRPr="004549B0">
        <w:rPr>
          <w:b/>
          <w:bCs/>
          <w:sz w:val="22"/>
        </w:rPr>
        <w:t xml:space="preserve"> </w:t>
      </w:r>
      <w:r w:rsidR="00F7744B">
        <w:rPr>
          <w:b/>
          <w:bCs/>
          <w:sz w:val="22"/>
        </w:rPr>
        <w:t xml:space="preserve"> </w:t>
      </w:r>
      <w:r w:rsidR="00F7744B" w:rsidRPr="00672F7D">
        <w:rPr>
          <w:bCs/>
          <w:sz w:val="22"/>
        </w:rPr>
        <w:t xml:space="preserve">propus pentru </w:t>
      </w:r>
      <w:r w:rsidR="00F7744B">
        <w:rPr>
          <w:bCs/>
          <w:sz w:val="22"/>
        </w:rPr>
        <w:t>anul 20</w:t>
      </w:r>
      <w:r w:rsidR="00B73F59">
        <w:rPr>
          <w:bCs/>
          <w:sz w:val="22"/>
        </w:rPr>
        <w:t>23</w:t>
      </w:r>
      <w:r w:rsidR="00F7744B">
        <w:rPr>
          <w:b/>
          <w:bCs/>
          <w:sz w:val="22"/>
        </w:rPr>
        <w:t xml:space="preserve"> </w:t>
      </w:r>
      <w:r w:rsidR="00F7744B" w:rsidRPr="004549B0">
        <w:rPr>
          <w:sz w:val="22"/>
        </w:rPr>
        <w:t xml:space="preserve">este destinat prognozării, organizării şi </w:t>
      </w:r>
      <w:r w:rsidR="00F7744B">
        <w:rPr>
          <w:sz w:val="22"/>
        </w:rPr>
        <w:t xml:space="preserve"> </w:t>
      </w:r>
      <w:r w:rsidR="00F7744B" w:rsidRPr="004549B0">
        <w:rPr>
          <w:sz w:val="22"/>
        </w:rPr>
        <w:t xml:space="preserve">desfăşurării activităţilor </w:t>
      </w:r>
      <w:r w:rsidR="00F7744B">
        <w:rPr>
          <w:sz w:val="22"/>
        </w:rPr>
        <w:t xml:space="preserve"> în cadrul </w:t>
      </w:r>
      <w:r w:rsidR="00F7744B" w:rsidRPr="004549B0">
        <w:rPr>
          <w:sz w:val="22"/>
        </w:rPr>
        <w:t>Facultăţii de Agricultură.</w:t>
      </w:r>
    </w:p>
    <w:p w14:paraId="183B22DC" w14:textId="77777777" w:rsidR="00F7744B" w:rsidRDefault="00F7744B" w:rsidP="00F7744B">
      <w:pPr>
        <w:pStyle w:val="ListParagraph"/>
        <w:spacing w:after="0"/>
        <w:ind w:left="426" w:right="-567"/>
      </w:pPr>
    </w:p>
    <w:p w14:paraId="2FB522B2" w14:textId="43568C6F" w:rsidR="00564F9B" w:rsidRPr="00564F9B" w:rsidRDefault="00ED0D74" w:rsidP="00642C0B">
      <w:pPr>
        <w:pStyle w:val="ListParagraph"/>
        <w:spacing w:after="0"/>
        <w:ind w:left="426" w:right="-567"/>
      </w:pPr>
      <w:r w:rsidRPr="004549B0">
        <w:t xml:space="preserve">Timișoara,       </w:t>
      </w:r>
      <w:r>
        <w:t xml:space="preserve">                                                                          </w:t>
      </w:r>
      <w:r w:rsidRPr="004549B0">
        <w:t xml:space="preserve">  </w:t>
      </w:r>
      <w:r>
        <w:t xml:space="preserve">                                                                   Decan, </w:t>
      </w:r>
      <w:r w:rsidRPr="004549B0">
        <w:t xml:space="preserve">                                                                       </w:t>
      </w:r>
      <w:r>
        <w:t xml:space="preserve">                 </w:t>
      </w:r>
      <w:r w:rsidR="00B049A5">
        <w:t>11</w:t>
      </w:r>
      <w:r w:rsidRPr="004549B0">
        <w:t>.03.20</w:t>
      </w:r>
      <w:r w:rsidR="00533EF5">
        <w:t>2</w:t>
      </w:r>
      <w:r w:rsidR="00B049A5">
        <w:t>4</w:t>
      </w:r>
      <w:r>
        <w:t xml:space="preserve">                                                                                                                            </w:t>
      </w:r>
      <w:r w:rsidRPr="004549B0">
        <w:rPr>
          <w:b/>
        </w:rPr>
        <w:t>Prof. univ. dr. Florin IMBREA</w:t>
      </w:r>
      <w:r>
        <w:t xml:space="preserve"> </w:t>
      </w:r>
    </w:p>
    <w:sectPr w:rsidR="00564F9B" w:rsidRPr="00564F9B" w:rsidSect="00D45AEE">
      <w:pgSz w:w="16838" w:h="11906" w:orient="landscape"/>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602E0"/>
    <w:multiLevelType w:val="hybridMultilevel"/>
    <w:tmpl w:val="9DE609C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3E50CF2"/>
    <w:multiLevelType w:val="hybridMultilevel"/>
    <w:tmpl w:val="95205F3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27C30AF9"/>
    <w:multiLevelType w:val="hybridMultilevel"/>
    <w:tmpl w:val="9DE609C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3E7F4C23"/>
    <w:multiLevelType w:val="hybridMultilevel"/>
    <w:tmpl w:val="5B5EA75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437945ED"/>
    <w:multiLevelType w:val="hybridMultilevel"/>
    <w:tmpl w:val="A6B0337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50CD1661"/>
    <w:multiLevelType w:val="hybridMultilevel"/>
    <w:tmpl w:val="714629F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58DE1524"/>
    <w:multiLevelType w:val="hybridMultilevel"/>
    <w:tmpl w:val="AC3ABD6E"/>
    <w:lvl w:ilvl="0" w:tplc="CFBC03D2">
      <w:start w:val="1"/>
      <w:numFmt w:val="bullet"/>
      <w:lvlText w:val=""/>
      <w:lvlJc w:val="left"/>
      <w:pPr>
        <w:ind w:left="720" w:hanging="360"/>
      </w:pPr>
      <w:rPr>
        <w:rFonts w:ascii="Wingdings" w:hAnsi="Wingdings" w:hint="default"/>
        <w:sz w:val="20"/>
        <w:szCs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617F07E3"/>
    <w:multiLevelType w:val="hybridMultilevel"/>
    <w:tmpl w:val="9DE609C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6A4519FE"/>
    <w:multiLevelType w:val="hybridMultilevel"/>
    <w:tmpl w:val="9A6A59D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6A737A3E"/>
    <w:multiLevelType w:val="hybridMultilevel"/>
    <w:tmpl w:val="9DE609C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6D0E0FC5"/>
    <w:multiLevelType w:val="hybridMultilevel"/>
    <w:tmpl w:val="C7FCA7FC"/>
    <w:lvl w:ilvl="0" w:tplc="1FA6719A">
      <w:start w:val="1"/>
      <w:numFmt w:val="bullet"/>
      <w:lvlText w:val=""/>
      <w:lvlJc w:val="left"/>
      <w:pPr>
        <w:ind w:left="720" w:hanging="360"/>
      </w:pPr>
      <w:rPr>
        <w:rFonts w:ascii="Wingdings" w:hAnsi="Wingdings" w:hint="default"/>
        <w:sz w:val="20"/>
        <w:szCs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162965773">
    <w:abstractNumId w:val="7"/>
  </w:num>
  <w:num w:numId="2" w16cid:durableId="122892832">
    <w:abstractNumId w:val="0"/>
  </w:num>
  <w:num w:numId="3" w16cid:durableId="998922265">
    <w:abstractNumId w:val="9"/>
  </w:num>
  <w:num w:numId="4" w16cid:durableId="736586547">
    <w:abstractNumId w:val="2"/>
  </w:num>
  <w:num w:numId="5" w16cid:durableId="1884560027">
    <w:abstractNumId w:val="5"/>
  </w:num>
  <w:num w:numId="6" w16cid:durableId="1280726641">
    <w:abstractNumId w:val="8"/>
  </w:num>
  <w:num w:numId="7" w16cid:durableId="229583073">
    <w:abstractNumId w:val="1"/>
  </w:num>
  <w:num w:numId="8" w16cid:durableId="591354627">
    <w:abstractNumId w:val="3"/>
  </w:num>
  <w:num w:numId="9" w16cid:durableId="1277298002">
    <w:abstractNumId w:val="10"/>
  </w:num>
  <w:num w:numId="10" w16cid:durableId="1157192234">
    <w:abstractNumId w:val="6"/>
  </w:num>
  <w:num w:numId="11" w16cid:durableId="9583430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696"/>
    <w:rsid w:val="000422ED"/>
    <w:rsid w:val="00043EE8"/>
    <w:rsid w:val="0004438A"/>
    <w:rsid w:val="00090586"/>
    <w:rsid w:val="000D0ABC"/>
    <w:rsid w:val="00117638"/>
    <w:rsid w:val="00206B9E"/>
    <w:rsid w:val="00246CCA"/>
    <w:rsid w:val="00247F59"/>
    <w:rsid w:val="00261639"/>
    <w:rsid w:val="00270F36"/>
    <w:rsid w:val="00366524"/>
    <w:rsid w:val="003702FF"/>
    <w:rsid w:val="0037458C"/>
    <w:rsid w:val="003B61B8"/>
    <w:rsid w:val="003F4794"/>
    <w:rsid w:val="00490F65"/>
    <w:rsid w:val="004943F2"/>
    <w:rsid w:val="00533EF5"/>
    <w:rsid w:val="00564F9B"/>
    <w:rsid w:val="00573990"/>
    <w:rsid w:val="005F1007"/>
    <w:rsid w:val="00635C09"/>
    <w:rsid w:val="00642C0B"/>
    <w:rsid w:val="00643253"/>
    <w:rsid w:val="007E6BFF"/>
    <w:rsid w:val="008166D7"/>
    <w:rsid w:val="0084615C"/>
    <w:rsid w:val="009A49D0"/>
    <w:rsid w:val="009D1385"/>
    <w:rsid w:val="009E570E"/>
    <w:rsid w:val="009F29C1"/>
    <w:rsid w:val="009F7696"/>
    <w:rsid w:val="00A3646A"/>
    <w:rsid w:val="00A829EE"/>
    <w:rsid w:val="00B049A5"/>
    <w:rsid w:val="00B73F59"/>
    <w:rsid w:val="00BA4BB5"/>
    <w:rsid w:val="00BE7005"/>
    <w:rsid w:val="00C11198"/>
    <w:rsid w:val="00C26FF9"/>
    <w:rsid w:val="00C30D80"/>
    <w:rsid w:val="00C31155"/>
    <w:rsid w:val="00C70A73"/>
    <w:rsid w:val="00CF6AF1"/>
    <w:rsid w:val="00D45AEE"/>
    <w:rsid w:val="00DB2596"/>
    <w:rsid w:val="00DD12F4"/>
    <w:rsid w:val="00DE3E1B"/>
    <w:rsid w:val="00E96AE3"/>
    <w:rsid w:val="00EA7469"/>
    <w:rsid w:val="00EB4B07"/>
    <w:rsid w:val="00ED0D74"/>
    <w:rsid w:val="00F1776B"/>
    <w:rsid w:val="00F258B1"/>
    <w:rsid w:val="00F33F18"/>
    <w:rsid w:val="00F702F3"/>
    <w:rsid w:val="00F7744B"/>
    <w:rsid w:val="00F97CE6"/>
    <w:rsid w:val="00FE0424"/>
    <w:rsid w:val="00FE7D4D"/>
    <w:rsid w:val="00FF523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4E95C"/>
  <w15:docId w15:val="{B9C6AC0E-B46D-4F96-A48E-7DB8D2595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4F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4F9B"/>
    <w:rPr>
      <w:rFonts w:ascii="Tahoma" w:hAnsi="Tahoma" w:cs="Tahoma"/>
      <w:sz w:val="16"/>
      <w:szCs w:val="16"/>
    </w:rPr>
  </w:style>
  <w:style w:type="table" w:styleId="TableGrid">
    <w:name w:val="Table Grid"/>
    <w:basedOn w:val="TableNormal"/>
    <w:uiPriority w:val="59"/>
    <w:rsid w:val="00564F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564F9B"/>
    <w:pPr>
      <w:ind w:left="720"/>
      <w:contextualSpacing/>
    </w:pPr>
  </w:style>
  <w:style w:type="paragraph" w:styleId="Header">
    <w:name w:val="header"/>
    <w:basedOn w:val="Normal"/>
    <w:link w:val="HeaderChar"/>
    <w:uiPriority w:val="99"/>
    <w:unhideWhenUsed/>
    <w:rsid w:val="0084615C"/>
    <w:pPr>
      <w:tabs>
        <w:tab w:val="center" w:pos="4536"/>
        <w:tab w:val="right" w:pos="9072"/>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84615C"/>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2709</Words>
  <Characters>15444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USAMVB Timisoara</Company>
  <LinksUpToDate>false</LinksUpToDate>
  <CharactersWithSpaces>18117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Florin Crista</cp:lastModifiedBy>
  <cp:revision>5</cp:revision>
  <cp:lastPrinted>2023-03-14T09:32:00Z</cp:lastPrinted>
  <dcterms:created xsi:type="dcterms:W3CDTF">2024-02-08T08:40:00Z</dcterms:created>
  <dcterms:modified xsi:type="dcterms:W3CDTF">2024-06-05T11:14:00Z</dcterms:modified>
</cp:coreProperties>
</file>